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37E36" w14:textId="77777777" w:rsidR="000421DA" w:rsidRPr="000421DA" w:rsidRDefault="000421DA" w:rsidP="000421DA">
      <w:pPr>
        <w:pStyle w:val="Ch6"/>
        <w:suppressAutoHyphens/>
        <w:spacing w:before="57"/>
        <w:ind w:firstLine="0"/>
        <w:rPr>
          <w:rStyle w:val="Bold"/>
          <w:rFonts w:ascii="Times New Roman" w:hAnsi="Times New Roman" w:cs="Times New Roman"/>
          <w:w w:val="100"/>
          <w:sz w:val="28"/>
          <w:szCs w:val="28"/>
        </w:rPr>
      </w:pPr>
    </w:p>
    <w:p w14:paraId="74DDB3DB" w14:textId="77777777" w:rsidR="000421DA" w:rsidRPr="000421DA" w:rsidRDefault="000421DA" w:rsidP="000421DA">
      <w:pPr>
        <w:pStyle w:val="Ch6"/>
        <w:suppressAutoHyphens/>
        <w:spacing w:before="57"/>
        <w:ind w:firstLine="0"/>
        <w:rPr>
          <w:rStyle w:val="Bold"/>
          <w:rFonts w:ascii="Times New Roman" w:hAnsi="Times New Roman" w:cs="Times New Roman"/>
          <w:w w:val="100"/>
          <w:sz w:val="28"/>
          <w:szCs w:val="28"/>
        </w:rPr>
      </w:pPr>
    </w:p>
    <w:p w14:paraId="7849DB61" w14:textId="77777777" w:rsidR="000421DA" w:rsidRPr="000421DA" w:rsidRDefault="000421DA" w:rsidP="000421DA">
      <w:pPr>
        <w:pStyle w:val="Ch6"/>
        <w:suppressAutoHyphens/>
        <w:spacing w:before="57"/>
        <w:ind w:left="6237" w:hanging="1417"/>
        <w:jc w:val="left"/>
        <w:rPr>
          <w:rStyle w:val="Bold"/>
          <w:rFonts w:ascii="Times New Roman" w:hAnsi="Times New Roman" w:cs="Times New Roman"/>
          <w:w w:val="100"/>
          <w:sz w:val="28"/>
          <w:szCs w:val="28"/>
        </w:rPr>
      </w:pPr>
      <w:r w:rsidRPr="000421DA">
        <w:rPr>
          <w:rStyle w:val="Bold"/>
          <w:rFonts w:ascii="Times New Roman" w:hAnsi="Times New Roman" w:cs="Times New Roman"/>
          <w:w w:val="100"/>
          <w:sz w:val="28"/>
          <w:szCs w:val="28"/>
        </w:rPr>
        <w:t>ЗАТВЕРДЖЕНО</w:t>
      </w:r>
    </w:p>
    <w:p w14:paraId="44721DFC" w14:textId="77777777" w:rsidR="000421DA" w:rsidRPr="000421DA" w:rsidRDefault="000421DA" w:rsidP="000421DA">
      <w:pPr>
        <w:pStyle w:val="Ch6"/>
        <w:suppressAutoHyphens/>
        <w:spacing w:before="57"/>
        <w:ind w:left="6237" w:hanging="1417"/>
        <w:jc w:val="left"/>
        <w:rPr>
          <w:rStyle w:val="Bold"/>
          <w:rFonts w:ascii="Times New Roman" w:hAnsi="Times New Roman" w:cs="Times New Roman"/>
          <w:w w:val="100"/>
          <w:sz w:val="28"/>
          <w:szCs w:val="28"/>
        </w:rPr>
      </w:pPr>
      <w:r w:rsidRPr="000421DA">
        <w:rPr>
          <w:rStyle w:val="Bold"/>
          <w:rFonts w:ascii="Times New Roman" w:hAnsi="Times New Roman" w:cs="Times New Roman"/>
          <w:w w:val="100"/>
          <w:sz w:val="28"/>
          <w:szCs w:val="28"/>
        </w:rPr>
        <w:t>Рішенням Загальних зборів</w:t>
      </w:r>
    </w:p>
    <w:p w14:paraId="68F52F3A" w14:textId="77777777" w:rsidR="000421DA" w:rsidRDefault="000421DA" w:rsidP="000421DA">
      <w:pPr>
        <w:pStyle w:val="Ch6"/>
        <w:suppressAutoHyphens/>
        <w:spacing w:before="57"/>
        <w:ind w:left="6237" w:hanging="1417"/>
        <w:jc w:val="left"/>
        <w:rPr>
          <w:rStyle w:val="Bold"/>
          <w:rFonts w:ascii="Times New Roman" w:hAnsi="Times New Roman" w:cs="Times New Roman"/>
          <w:w w:val="100"/>
          <w:sz w:val="28"/>
          <w:szCs w:val="28"/>
        </w:rPr>
      </w:pPr>
      <w:r w:rsidRPr="000421DA">
        <w:rPr>
          <w:rStyle w:val="Bold"/>
          <w:rFonts w:ascii="Times New Roman" w:hAnsi="Times New Roman" w:cs="Times New Roman"/>
          <w:w w:val="100"/>
          <w:sz w:val="28"/>
          <w:szCs w:val="28"/>
        </w:rPr>
        <w:t xml:space="preserve">Приватного акціонерного </w:t>
      </w:r>
    </w:p>
    <w:p w14:paraId="2121A661" w14:textId="77777777" w:rsidR="000421DA" w:rsidRPr="000421DA" w:rsidRDefault="000421DA" w:rsidP="000421DA">
      <w:pPr>
        <w:pStyle w:val="Ch6"/>
        <w:suppressAutoHyphens/>
        <w:spacing w:before="57"/>
        <w:ind w:left="6237" w:hanging="1417"/>
        <w:jc w:val="left"/>
        <w:rPr>
          <w:rStyle w:val="Bold"/>
          <w:rFonts w:ascii="Times New Roman" w:hAnsi="Times New Roman" w:cs="Times New Roman"/>
          <w:w w:val="100"/>
          <w:sz w:val="28"/>
          <w:szCs w:val="28"/>
        </w:rPr>
      </w:pPr>
      <w:r w:rsidRPr="000421DA">
        <w:rPr>
          <w:rStyle w:val="Bold"/>
          <w:rFonts w:ascii="Times New Roman" w:hAnsi="Times New Roman" w:cs="Times New Roman"/>
          <w:w w:val="100"/>
          <w:sz w:val="28"/>
          <w:szCs w:val="28"/>
        </w:rPr>
        <w:t>товариства</w:t>
      </w:r>
    </w:p>
    <w:p w14:paraId="22F896B4" w14:textId="77777777" w:rsidR="000421DA" w:rsidRPr="000421DA" w:rsidRDefault="000421DA" w:rsidP="000421DA">
      <w:pPr>
        <w:pStyle w:val="Ch6"/>
        <w:suppressAutoHyphens/>
        <w:spacing w:before="57"/>
        <w:ind w:left="6237" w:hanging="1417"/>
        <w:jc w:val="left"/>
        <w:rPr>
          <w:rStyle w:val="Bold"/>
          <w:rFonts w:ascii="Times New Roman" w:hAnsi="Times New Roman" w:cs="Times New Roman"/>
          <w:w w:val="100"/>
          <w:sz w:val="28"/>
          <w:szCs w:val="28"/>
        </w:rPr>
      </w:pPr>
      <w:r w:rsidRPr="000421DA">
        <w:rPr>
          <w:rStyle w:val="Bold"/>
          <w:rFonts w:ascii="Times New Roman" w:hAnsi="Times New Roman" w:cs="Times New Roman"/>
          <w:w w:val="100"/>
          <w:sz w:val="28"/>
          <w:szCs w:val="28"/>
        </w:rPr>
        <w:t>«Страхові гарантії України»</w:t>
      </w:r>
    </w:p>
    <w:p w14:paraId="35BA4B76" w14:textId="19640C28" w:rsidR="000421DA" w:rsidRPr="000421DA" w:rsidRDefault="000421DA" w:rsidP="000421DA">
      <w:pPr>
        <w:pStyle w:val="Ch6"/>
        <w:suppressAutoHyphens/>
        <w:spacing w:before="57"/>
        <w:ind w:left="6237" w:hanging="1417"/>
        <w:jc w:val="left"/>
        <w:rPr>
          <w:rStyle w:val="Bold"/>
          <w:rFonts w:ascii="Times New Roman" w:hAnsi="Times New Roman" w:cs="Times New Roman"/>
          <w:w w:val="100"/>
          <w:sz w:val="28"/>
          <w:szCs w:val="28"/>
        </w:rPr>
      </w:pPr>
      <w:r w:rsidRPr="000421DA">
        <w:rPr>
          <w:rStyle w:val="Bold"/>
          <w:rFonts w:ascii="Times New Roman" w:hAnsi="Times New Roman" w:cs="Times New Roman"/>
          <w:w w:val="100"/>
          <w:sz w:val="28"/>
          <w:szCs w:val="28"/>
        </w:rPr>
        <w:t xml:space="preserve">Протокол № </w:t>
      </w:r>
      <w:r w:rsidR="003324CD">
        <w:rPr>
          <w:rStyle w:val="Bold"/>
          <w:rFonts w:ascii="Times New Roman" w:hAnsi="Times New Roman" w:cs="Times New Roman"/>
          <w:w w:val="100"/>
          <w:sz w:val="28"/>
          <w:szCs w:val="28"/>
        </w:rPr>
        <w:t>52</w:t>
      </w:r>
      <w:r w:rsidRPr="000421DA">
        <w:rPr>
          <w:rStyle w:val="Bold"/>
          <w:rFonts w:ascii="Times New Roman" w:hAnsi="Times New Roman" w:cs="Times New Roman"/>
          <w:w w:val="100"/>
          <w:sz w:val="28"/>
          <w:szCs w:val="28"/>
        </w:rPr>
        <w:t xml:space="preserve"> від </w:t>
      </w:r>
      <w:r w:rsidR="003324CD">
        <w:rPr>
          <w:rStyle w:val="Bold"/>
          <w:rFonts w:ascii="Times New Roman" w:hAnsi="Times New Roman" w:cs="Times New Roman"/>
          <w:w w:val="100"/>
          <w:sz w:val="28"/>
          <w:szCs w:val="28"/>
        </w:rPr>
        <w:t>0</w:t>
      </w:r>
      <w:r w:rsidR="00D47EBA">
        <w:rPr>
          <w:rStyle w:val="Bold"/>
          <w:rFonts w:ascii="Times New Roman" w:hAnsi="Times New Roman" w:cs="Times New Roman"/>
          <w:w w:val="100"/>
          <w:sz w:val="28"/>
          <w:szCs w:val="28"/>
        </w:rPr>
        <w:t>2</w:t>
      </w:r>
      <w:r w:rsidR="003324CD">
        <w:rPr>
          <w:rStyle w:val="Bold"/>
          <w:rFonts w:ascii="Times New Roman" w:hAnsi="Times New Roman" w:cs="Times New Roman"/>
          <w:w w:val="100"/>
          <w:sz w:val="28"/>
          <w:szCs w:val="28"/>
        </w:rPr>
        <w:t>.0</w:t>
      </w:r>
      <w:r w:rsidR="00D47EBA">
        <w:rPr>
          <w:rStyle w:val="Bold"/>
          <w:rFonts w:ascii="Times New Roman" w:hAnsi="Times New Roman" w:cs="Times New Roman"/>
          <w:w w:val="100"/>
          <w:sz w:val="28"/>
          <w:szCs w:val="28"/>
        </w:rPr>
        <w:t>4</w:t>
      </w:r>
      <w:r w:rsidR="003324CD">
        <w:rPr>
          <w:rStyle w:val="Bold"/>
          <w:rFonts w:ascii="Times New Roman" w:hAnsi="Times New Roman" w:cs="Times New Roman"/>
          <w:w w:val="100"/>
          <w:sz w:val="28"/>
          <w:szCs w:val="28"/>
        </w:rPr>
        <w:t>.</w:t>
      </w:r>
      <w:r w:rsidRPr="000421DA">
        <w:rPr>
          <w:rStyle w:val="Bold"/>
          <w:rFonts w:ascii="Times New Roman" w:hAnsi="Times New Roman" w:cs="Times New Roman"/>
          <w:w w:val="100"/>
          <w:sz w:val="28"/>
          <w:szCs w:val="28"/>
        </w:rPr>
        <w:t>202</w:t>
      </w:r>
      <w:r w:rsidR="003324CD">
        <w:rPr>
          <w:rStyle w:val="Bold"/>
          <w:rFonts w:ascii="Times New Roman" w:hAnsi="Times New Roman" w:cs="Times New Roman"/>
          <w:w w:val="100"/>
          <w:sz w:val="28"/>
          <w:szCs w:val="28"/>
        </w:rPr>
        <w:t>6</w:t>
      </w:r>
    </w:p>
    <w:p w14:paraId="46EDC010" w14:textId="77777777" w:rsidR="000421DA" w:rsidRPr="000421DA" w:rsidRDefault="000421DA" w:rsidP="000421DA">
      <w:pPr>
        <w:pStyle w:val="Ch6"/>
        <w:suppressAutoHyphens/>
        <w:spacing w:before="57"/>
        <w:ind w:left="6237" w:hanging="1417"/>
        <w:rPr>
          <w:rStyle w:val="Bold"/>
          <w:rFonts w:ascii="Times New Roman" w:hAnsi="Times New Roman" w:cs="Times New Roman"/>
          <w:w w:val="100"/>
          <w:sz w:val="28"/>
          <w:szCs w:val="28"/>
        </w:rPr>
      </w:pPr>
    </w:p>
    <w:p w14:paraId="29EE099E" w14:textId="77777777" w:rsidR="000421DA" w:rsidRPr="00993511" w:rsidRDefault="000421DA" w:rsidP="000421DA">
      <w:pPr>
        <w:pStyle w:val="Ch6"/>
        <w:suppressAutoHyphens/>
        <w:spacing w:before="57"/>
        <w:ind w:firstLine="0"/>
        <w:rPr>
          <w:rStyle w:val="Bold"/>
          <w:rFonts w:ascii="Times New Roman" w:hAnsi="Times New Roman" w:cs="Times New Roman"/>
          <w:w w:val="100"/>
          <w:sz w:val="28"/>
          <w:szCs w:val="28"/>
        </w:rPr>
      </w:pPr>
    </w:p>
    <w:p w14:paraId="2BF3CA24" w14:textId="77777777" w:rsidR="000421DA" w:rsidRPr="000421DA" w:rsidRDefault="000421DA" w:rsidP="000421DA">
      <w:pPr>
        <w:pStyle w:val="Ch6"/>
        <w:suppressAutoHyphens/>
        <w:spacing w:before="57"/>
        <w:ind w:firstLine="0"/>
        <w:rPr>
          <w:rStyle w:val="Bold"/>
          <w:rFonts w:ascii="Times New Roman" w:hAnsi="Times New Roman" w:cs="Times New Roman"/>
          <w:w w:val="100"/>
          <w:sz w:val="28"/>
          <w:szCs w:val="28"/>
        </w:rPr>
      </w:pPr>
    </w:p>
    <w:p w14:paraId="429E9574" w14:textId="77777777" w:rsidR="000421DA" w:rsidRPr="000421DA" w:rsidRDefault="000421DA" w:rsidP="000421DA">
      <w:pPr>
        <w:pStyle w:val="Ch6"/>
        <w:suppressAutoHyphens/>
        <w:spacing w:before="57"/>
        <w:ind w:firstLine="0"/>
        <w:rPr>
          <w:rStyle w:val="Bold"/>
          <w:rFonts w:ascii="Times New Roman" w:hAnsi="Times New Roman" w:cs="Times New Roman"/>
          <w:w w:val="100"/>
          <w:sz w:val="28"/>
          <w:szCs w:val="28"/>
        </w:rPr>
      </w:pPr>
    </w:p>
    <w:p w14:paraId="58D85CD4" w14:textId="77777777" w:rsidR="000421DA" w:rsidRPr="000421DA" w:rsidRDefault="000421DA" w:rsidP="000421DA">
      <w:pPr>
        <w:pStyle w:val="Ch6"/>
        <w:suppressAutoHyphens/>
        <w:spacing w:before="57"/>
        <w:ind w:firstLine="0"/>
        <w:rPr>
          <w:rStyle w:val="Bold"/>
          <w:rFonts w:ascii="Times New Roman" w:hAnsi="Times New Roman" w:cs="Times New Roman"/>
          <w:w w:val="100"/>
          <w:sz w:val="28"/>
          <w:szCs w:val="28"/>
        </w:rPr>
      </w:pPr>
    </w:p>
    <w:p w14:paraId="7F6E1B1C" w14:textId="77777777" w:rsidR="000421DA" w:rsidRPr="000421DA" w:rsidRDefault="000421DA" w:rsidP="000421DA">
      <w:pPr>
        <w:pStyle w:val="Ch6"/>
        <w:suppressAutoHyphens/>
        <w:spacing w:before="57"/>
        <w:ind w:firstLine="0"/>
        <w:rPr>
          <w:rStyle w:val="Bold"/>
          <w:rFonts w:ascii="Times New Roman" w:hAnsi="Times New Roman" w:cs="Times New Roman"/>
          <w:w w:val="100"/>
          <w:sz w:val="28"/>
          <w:szCs w:val="28"/>
        </w:rPr>
      </w:pPr>
    </w:p>
    <w:p w14:paraId="3E13092B" w14:textId="77777777" w:rsidR="000421DA" w:rsidRPr="000421DA" w:rsidRDefault="000421DA" w:rsidP="000421DA">
      <w:pPr>
        <w:pStyle w:val="Ch6"/>
        <w:suppressAutoHyphens/>
        <w:spacing w:before="57"/>
        <w:ind w:firstLine="0"/>
        <w:rPr>
          <w:rStyle w:val="Bold"/>
          <w:rFonts w:ascii="Times New Roman" w:hAnsi="Times New Roman" w:cs="Times New Roman"/>
          <w:w w:val="100"/>
          <w:sz w:val="28"/>
          <w:szCs w:val="28"/>
        </w:rPr>
      </w:pPr>
    </w:p>
    <w:p w14:paraId="7B53842B" w14:textId="77777777" w:rsidR="000421DA" w:rsidRDefault="000421DA" w:rsidP="000421DA">
      <w:pPr>
        <w:pStyle w:val="Ch6"/>
        <w:suppressAutoHyphens/>
        <w:spacing w:before="57"/>
        <w:ind w:firstLine="0"/>
        <w:jc w:val="center"/>
        <w:rPr>
          <w:rStyle w:val="Bold"/>
          <w:rFonts w:ascii="Times New Roman" w:hAnsi="Times New Roman" w:cs="Times New Roman"/>
          <w:w w:val="100"/>
          <w:sz w:val="28"/>
          <w:szCs w:val="28"/>
        </w:rPr>
      </w:pPr>
      <w:r w:rsidRPr="000421DA">
        <w:rPr>
          <w:rStyle w:val="Bold"/>
          <w:rFonts w:ascii="Times New Roman" w:hAnsi="Times New Roman" w:cs="Times New Roman"/>
          <w:w w:val="100"/>
          <w:sz w:val="28"/>
          <w:szCs w:val="28"/>
        </w:rPr>
        <w:t>Звіт</w:t>
      </w:r>
    </w:p>
    <w:p w14:paraId="4E0265BF" w14:textId="77777777" w:rsidR="000421DA" w:rsidRDefault="000421DA" w:rsidP="000421DA">
      <w:pPr>
        <w:pStyle w:val="Ch6"/>
        <w:suppressAutoHyphens/>
        <w:spacing w:before="57"/>
        <w:ind w:firstLine="0"/>
        <w:jc w:val="center"/>
        <w:rPr>
          <w:rStyle w:val="Bold"/>
          <w:rFonts w:ascii="Times New Roman" w:hAnsi="Times New Roman" w:cs="Times New Roman"/>
          <w:w w:val="100"/>
          <w:sz w:val="28"/>
          <w:szCs w:val="28"/>
        </w:rPr>
      </w:pPr>
      <w:r w:rsidRPr="000421DA">
        <w:rPr>
          <w:rStyle w:val="Bold"/>
          <w:rFonts w:ascii="Times New Roman" w:hAnsi="Times New Roman" w:cs="Times New Roman"/>
          <w:w w:val="100"/>
          <w:sz w:val="28"/>
          <w:szCs w:val="28"/>
        </w:rPr>
        <w:t>про діяльність Правління</w:t>
      </w:r>
    </w:p>
    <w:p w14:paraId="4D064174" w14:textId="77777777" w:rsidR="000421DA" w:rsidRDefault="000421DA" w:rsidP="000421DA">
      <w:pPr>
        <w:pStyle w:val="Ch6"/>
        <w:suppressAutoHyphens/>
        <w:spacing w:before="57"/>
        <w:ind w:firstLine="0"/>
        <w:jc w:val="center"/>
        <w:rPr>
          <w:rStyle w:val="Bold"/>
          <w:rFonts w:ascii="Times New Roman" w:hAnsi="Times New Roman" w:cs="Times New Roman"/>
          <w:w w:val="100"/>
          <w:sz w:val="28"/>
          <w:szCs w:val="28"/>
        </w:rPr>
      </w:pPr>
      <w:r w:rsidRPr="000421DA">
        <w:rPr>
          <w:rStyle w:val="Bold"/>
          <w:rFonts w:ascii="Times New Roman" w:hAnsi="Times New Roman" w:cs="Times New Roman"/>
          <w:w w:val="100"/>
          <w:sz w:val="28"/>
          <w:szCs w:val="28"/>
        </w:rPr>
        <w:t>Приватного акціонерного товариства</w:t>
      </w:r>
    </w:p>
    <w:p w14:paraId="0409DCA8" w14:textId="77777777" w:rsidR="000421DA" w:rsidRDefault="000421DA" w:rsidP="000421DA">
      <w:pPr>
        <w:pStyle w:val="Ch6"/>
        <w:suppressAutoHyphens/>
        <w:spacing w:before="57"/>
        <w:ind w:firstLine="0"/>
        <w:jc w:val="center"/>
        <w:rPr>
          <w:rStyle w:val="Bold"/>
          <w:rFonts w:ascii="Times New Roman" w:hAnsi="Times New Roman" w:cs="Times New Roman"/>
          <w:w w:val="100"/>
          <w:sz w:val="28"/>
          <w:szCs w:val="28"/>
        </w:rPr>
      </w:pPr>
      <w:r w:rsidRPr="000421DA">
        <w:rPr>
          <w:rStyle w:val="Bold"/>
          <w:rFonts w:ascii="Times New Roman" w:hAnsi="Times New Roman" w:cs="Times New Roman"/>
          <w:w w:val="100"/>
          <w:sz w:val="28"/>
          <w:szCs w:val="28"/>
        </w:rPr>
        <w:t>«Страхові гарантії України»</w:t>
      </w:r>
    </w:p>
    <w:p w14:paraId="0962C086" w14:textId="491B6AC1" w:rsidR="000421DA" w:rsidRDefault="000421DA" w:rsidP="000421DA">
      <w:pPr>
        <w:pStyle w:val="Ch6"/>
        <w:suppressAutoHyphens/>
        <w:spacing w:before="57"/>
        <w:ind w:firstLine="0"/>
        <w:jc w:val="center"/>
        <w:rPr>
          <w:rStyle w:val="Bold"/>
          <w:rFonts w:ascii="Times New Roman" w:hAnsi="Times New Roman" w:cs="Times New Roman"/>
          <w:w w:val="100"/>
          <w:sz w:val="28"/>
          <w:szCs w:val="28"/>
        </w:rPr>
      </w:pPr>
      <w:r w:rsidRPr="000421DA">
        <w:rPr>
          <w:rStyle w:val="Bold"/>
          <w:rFonts w:ascii="Times New Roman" w:hAnsi="Times New Roman" w:cs="Times New Roman"/>
          <w:w w:val="100"/>
          <w:sz w:val="28"/>
          <w:szCs w:val="28"/>
        </w:rPr>
        <w:t>за 202</w:t>
      </w:r>
      <w:r w:rsidR="003324CD">
        <w:rPr>
          <w:rStyle w:val="Bold"/>
          <w:rFonts w:ascii="Times New Roman" w:hAnsi="Times New Roman" w:cs="Times New Roman"/>
          <w:w w:val="100"/>
          <w:sz w:val="28"/>
          <w:szCs w:val="28"/>
        </w:rPr>
        <w:t>5</w:t>
      </w:r>
      <w:r w:rsidRPr="000421DA">
        <w:rPr>
          <w:rStyle w:val="Bold"/>
          <w:rFonts w:ascii="Times New Roman" w:hAnsi="Times New Roman" w:cs="Times New Roman"/>
          <w:w w:val="100"/>
          <w:sz w:val="28"/>
          <w:szCs w:val="28"/>
        </w:rPr>
        <w:t xml:space="preserve"> рік (далі – Звітний період)</w:t>
      </w:r>
    </w:p>
    <w:p w14:paraId="2C807D98" w14:textId="77777777" w:rsidR="000421DA" w:rsidRDefault="000421DA" w:rsidP="000421DA">
      <w:pPr>
        <w:pStyle w:val="Ch6"/>
        <w:suppressAutoHyphens/>
        <w:spacing w:before="57"/>
        <w:ind w:firstLine="0"/>
        <w:jc w:val="center"/>
        <w:rPr>
          <w:rStyle w:val="Bold"/>
          <w:rFonts w:ascii="Times New Roman" w:hAnsi="Times New Roman" w:cs="Times New Roman"/>
          <w:w w:val="100"/>
          <w:sz w:val="28"/>
          <w:szCs w:val="28"/>
        </w:rPr>
      </w:pPr>
    </w:p>
    <w:p w14:paraId="585EEA70" w14:textId="77777777" w:rsidR="000421DA" w:rsidRDefault="000421DA" w:rsidP="000421DA">
      <w:pPr>
        <w:pStyle w:val="Ch6"/>
        <w:suppressAutoHyphens/>
        <w:spacing w:before="57"/>
        <w:ind w:firstLine="0"/>
        <w:jc w:val="center"/>
        <w:rPr>
          <w:rStyle w:val="Bold"/>
          <w:rFonts w:ascii="Times New Roman" w:hAnsi="Times New Roman" w:cs="Times New Roman"/>
          <w:w w:val="100"/>
          <w:sz w:val="28"/>
          <w:szCs w:val="28"/>
        </w:rPr>
      </w:pPr>
    </w:p>
    <w:p w14:paraId="4C54A9B2" w14:textId="77777777" w:rsidR="000421DA" w:rsidRDefault="000421DA" w:rsidP="000421DA">
      <w:pPr>
        <w:pStyle w:val="Ch6"/>
        <w:suppressAutoHyphens/>
        <w:spacing w:before="57"/>
        <w:ind w:firstLine="0"/>
        <w:jc w:val="center"/>
        <w:rPr>
          <w:rStyle w:val="Bold"/>
          <w:rFonts w:ascii="Times New Roman" w:hAnsi="Times New Roman" w:cs="Times New Roman"/>
          <w:w w:val="100"/>
          <w:sz w:val="28"/>
          <w:szCs w:val="28"/>
        </w:rPr>
      </w:pPr>
    </w:p>
    <w:p w14:paraId="66FEF7CA" w14:textId="77777777" w:rsidR="000421DA" w:rsidRDefault="000421DA" w:rsidP="000421DA">
      <w:pPr>
        <w:pStyle w:val="Ch6"/>
        <w:suppressAutoHyphens/>
        <w:spacing w:before="57"/>
        <w:ind w:firstLine="0"/>
        <w:jc w:val="center"/>
        <w:rPr>
          <w:rStyle w:val="Bold"/>
          <w:rFonts w:ascii="Times New Roman" w:hAnsi="Times New Roman" w:cs="Times New Roman"/>
          <w:w w:val="100"/>
          <w:sz w:val="28"/>
          <w:szCs w:val="28"/>
        </w:rPr>
      </w:pPr>
    </w:p>
    <w:p w14:paraId="5E74F053" w14:textId="77777777" w:rsidR="000421DA" w:rsidRDefault="000421DA" w:rsidP="000421DA">
      <w:pPr>
        <w:pStyle w:val="Ch6"/>
        <w:suppressAutoHyphens/>
        <w:spacing w:before="57"/>
        <w:ind w:firstLine="0"/>
        <w:jc w:val="center"/>
        <w:rPr>
          <w:rStyle w:val="Bold"/>
          <w:rFonts w:ascii="Times New Roman" w:hAnsi="Times New Roman" w:cs="Times New Roman"/>
          <w:w w:val="100"/>
          <w:sz w:val="28"/>
          <w:szCs w:val="28"/>
        </w:rPr>
      </w:pPr>
    </w:p>
    <w:p w14:paraId="4734883A" w14:textId="77777777" w:rsidR="000421DA" w:rsidRDefault="000421DA" w:rsidP="000421DA">
      <w:pPr>
        <w:pStyle w:val="Ch6"/>
        <w:suppressAutoHyphens/>
        <w:spacing w:before="57"/>
        <w:ind w:firstLine="0"/>
        <w:jc w:val="center"/>
        <w:rPr>
          <w:rStyle w:val="Bold"/>
          <w:rFonts w:ascii="Times New Roman" w:hAnsi="Times New Roman" w:cs="Times New Roman"/>
          <w:w w:val="100"/>
          <w:sz w:val="28"/>
          <w:szCs w:val="28"/>
        </w:rPr>
      </w:pPr>
    </w:p>
    <w:p w14:paraId="455AFE60" w14:textId="77777777" w:rsidR="000421DA" w:rsidRDefault="000421DA" w:rsidP="000421DA">
      <w:pPr>
        <w:pStyle w:val="Ch6"/>
        <w:suppressAutoHyphens/>
        <w:spacing w:before="57"/>
        <w:ind w:firstLine="0"/>
        <w:jc w:val="center"/>
        <w:rPr>
          <w:rStyle w:val="Bold"/>
          <w:rFonts w:ascii="Times New Roman" w:hAnsi="Times New Roman" w:cs="Times New Roman"/>
          <w:w w:val="100"/>
          <w:sz w:val="28"/>
          <w:szCs w:val="28"/>
        </w:rPr>
      </w:pPr>
    </w:p>
    <w:p w14:paraId="4EDD7287" w14:textId="77777777" w:rsidR="000421DA" w:rsidRDefault="000421DA" w:rsidP="000421DA">
      <w:pPr>
        <w:pStyle w:val="Ch6"/>
        <w:suppressAutoHyphens/>
        <w:spacing w:before="57"/>
        <w:ind w:firstLine="0"/>
        <w:jc w:val="center"/>
        <w:rPr>
          <w:rStyle w:val="Bold"/>
          <w:rFonts w:ascii="Times New Roman" w:hAnsi="Times New Roman" w:cs="Times New Roman"/>
          <w:w w:val="100"/>
          <w:sz w:val="28"/>
          <w:szCs w:val="28"/>
        </w:rPr>
      </w:pPr>
    </w:p>
    <w:p w14:paraId="207F9417" w14:textId="77777777" w:rsidR="000421DA" w:rsidRDefault="000421DA" w:rsidP="000421DA">
      <w:pPr>
        <w:pStyle w:val="Ch6"/>
        <w:suppressAutoHyphens/>
        <w:spacing w:before="57"/>
        <w:ind w:firstLine="0"/>
        <w:jc w:val="center"/>
        <w:rPr>
          <w:rStyle w:val="Bold"/>
          <w:rFonts w:ascii="Times New Roman" w:hAnsi="Times New Roman" w:cs="Times New Roman"/>
          <w:w w:val="100"/>
          <w:sz w:val="28"/>
          <w:szCs w:val="28"/>
        </w:rPr>
      </w:pPr>
    </w:p>
    <w:p w14:paraId="5960F12C" w14:textId="77777777" w:rsidR="000421DA" w:rsidRDefault="000421DA" w:rsidP="000421DA">
      <w:pPr>
        <w:pStyle w:val="Ch6"/>
        <w:suppressAutoHyphens/>
        <w:spacing w:before="57"/>
        <w:ind w:firstLine="0"/>
        <w:jc w:val="center"/>
        <w:rPr>
          <w:rStyle w:val="Bold"/>
          <w:rFonts w:ascii="Times New Roman" w:hAnsi="Times New Roman" w:cs="Times New Roman"/>
          <w:w w:val="100"/>
          <w:sz w:val="28"/>
          <w:szCs w:val="28"/>
        </w:rPr>
      </w:pPr>
    </w:p>
    <w:p w14:paraId="77111560" w14:textId="77777777" w:rsidR="000421DA" w:rsidRDefault="000421DA" w:rsidP="000421DA">
      <w:pPr>
        <w:pStyle w:val="Ch6"/>
        <w:suppressAutoHyphens/>
        <w:spacing w:before="57"/>
        <w:ind w:firstLine="0"/>
        <w:jc w:val="center"/>
        <w:rPr>
          <w:rStyle w:val="Bold"/>
          <w:rFonts w:ascii="Times New Roman" w:hAnsi="Times New Roman" w:cs="Times New Roman"/>
          <w:w w:val="100"/>
          <w:sz w:val="28"/>
          <w:szCs w:val="28"/>
        </w:rPr>
      </w:pPr>
    </w:p>
    <w:p w14:paraId="656DEF65" w14:textId="77777777" w:rsidR="000421DA" w:rsidRDefault="000421DA" w:rsidP="000421DA">
      <w:pPr>
        <w:pStyle w:val="Ch6"/>
        <w:suppressAutoHyphens/>
        <w:spacing w:before="57"/>
        <w:ind w:firstLine="0"/>
        <w:jc w:val="center"/>
        <w:rPr>
          <w:rStyle w:val="Bold"/>
          <w:rFonts w:ascii="Times New Roman" w:hAnsi="Times New Roman" w:cs="Times New Roman"/>
          <w:w w:val="100"/>
          <w:sz w:val="28"/>
          <w:szCs w:val="28"/>
        </w:rPr>
      </w:pPr>
    </w:p>
    <w:p w14:paraId="4585E8B5" w14:textId="77777777" w:rsidR="000421DA" w:rsidRDefault="000421DA" w:rsidP="000421DA">
      <w:pPr>
        <w:pStyle w:val="Ch6"/>
        <w:suppressAutoHyphens/>
        <w:spacing w:before="57"/>
        <w:ind w:firstLine="0"/>
        <w:jc w:val="center"/>
        <w:rPr>
          <w:rStyle w:val="Bold"/>
          <w:rFonts w:ascii="Times New Roman" w:hAnsi="Times New Roman" w:cs="Times New Roman"/>
          <w:w w:val="100"/>
          <w:sz w:val="28"/>
          <w:szCs w:val="28"/>
        </w:rPr>
      </w:pPr>
    </w:p>
    <w:p w14:paraId="3D3D3AA0" w14:textId="77777777" w:rsidR="000421DA" w:rsidRDefault="000421DA" w:rsidP="000421DA">
      <w:pPr>
        <w:pStyle w:val="Ch6"/>
        <w:suppressAutoHyphens/>
        <w:spacing w:before="57"/>
        <w:ind w:firstLine="0"/>
        <w:jc w:val="center"/>
        <w:rPr>
          <w:rStyle w:val="Bold"/>
          <w:rFonts w:ascii="Times New Roman" w:hAnsi="Times New Roman" w:cs="Times New Roman"/>
          <w:w w:val="100"/>
          <w:sz w:val="28"/>
          <w:szCs w:val="28"/>
        </w:rPr>
      </w:pPr>
    </w:p>
    <w:p w14:paraId="70FEE1EA" w14:textId="14A10592" w:rsidR="000421DA" w:rsidRDefault="003324CD" w:rsidP="000421DA">
      <w:pPr>
        <w:pStyle w:val="Ch6"/>
        <w:suppressAutoHyphens/>
        <w:spacing w:before="57"/>
        <w:ind w:firstLine="0"/>
        <w:jc w:val="center"/>
        <w:rPr>
          <w:rStyle w:val="Bold"/>
          <w:rFonts w:ascii="Times New Roman" w:hAnsi="Times New Roman" w:cs="Times New Roman"/>
          <w:w w:val="100"/>
          <w:sz w:val="28"/>
          <w:szCs w:val="28"/>
        </w:rPr>
      </w:pPr>
      <w:r>
        <w:rPr>
          <w:rStyle w:val="Bold"/>
          <w:rFonts w:ascii="Times New Roman" w:hAnsi="Times New Roman" w:cs="Times New Roman"/>
          <w:w w:val="100"/>
          <w:sz w:val="28"/>
          <w:szCs w:val="28"/>
        </w:rPr>
        <w:t>0</w:t>
      </w:r>
      <w:r w:rsidR="00D47EBA">
        <w:rPr>
          <w:rStyle w:val="Bold"/>
          <w:rFonts w:ascii="Times New Roman" w:hAnsi="Times New Roman" w:cs="Times New Roman"/>
          <w:w w:val="100"/>
          <w:sz w:val="28"/>
          <w:szCs w:val="28"/>
        </w:rPr>
        <w:t>2</w:t>
      </w:r>
      <w:r>
        <w:rPr>
          <w:rStyle w:val="Bold"/>
          <w:rFonts w:ascii="Times New Roman" w:hAnsi="Times New Roman" w:cs="Times New Roman"/>
          <w:w w:val="100"/>
          <w:sz w:val="28"/>
          <w:szCs w:val="28"/>
        </w:rPr>
        <w:t>.0</w:t>
      </w:r>
      <w:r w:rsidR="00D47EBA">
        <w:rPr>
          <w:rStyle w:val="Bold"/>
          <w:rFonts w:ascii="Times New Roman" w:hAnsi="Times New Roman" w:cs="Times New Roman"/>
          <w:w w:val="100"/>
          <w:sz w:val="28"/>
          <w:szCs w:val="28"/>
        </w:rPr>
        <w:t>4</w:t>
      </w:r>
      <w:r>
        <w:rPr>
          <w:rStyle w:val="Bold"/>
          <w:rFonts w:ascii="Times New Roman" w:hAnsi="Times New Roman" w:cs="Times New Roman"/>
          <w:w w:val="100"/>
          <w:sz w:val="28"/>
          <w:szCs w:val="28"/>
        </w:rPr>
        <w:t>.2026</w:t>
      </w:r>
    </w:p>
    <w:p w14:paraId="7D2DCD62" w14:textId="77777777" w:rsidR="000421DA" w:rsidRPr="000421DA" w:rsidRDefault="000421DA" w:rsidP="000421DA">
      <w:pPr>
        <w:pStyle w:val="Ch6"/>
        <w:suppressAutoHyphens/>
        <w:spacing w:before="57"/>
        <w:ind w:firstLine="0"/>
        <w:jc w:val="center"/>
        <w:rPr>
          <w:rStyle w:val="Bold"/>
          <w:rFonts w:ascii="Times New Roman" w:hAnsi="Times New Roman" w:cs="Times New Roman"/>
          <w:w w:val="100"/>
          <w:sz w:val="28"/>
          <w:szCs w:val="28"/>
        </w:rPr>
      </w:pPr>
    </w:p>
    <w:p w14:paraId="612D20B6" w14:textId="44141CB6" w:rsidR="000421DA" w:rsidRPr="000421DA" w:rsidRDefault="000421DA" w:rsidP="000421DA">
      <w:pPr>
        <w:pStyle w:val="Ch6"/>
        <w:suppressAutoHyphens/>
        <w:spacing w:before="57"/>
        <w:ind w:firstLine="851"/>
        <w:rPr>
          <w:rStyle w:val="Bold"/>
          <w:rFonts w:ascii="Times New Roman" w:hAnsi="Times New Roman" w:cs="Times New Roman"/>
          <w:b w:val="0"/>
          <w:w w:val="100"/>
          <w:sz w:val="28"/>
          <w:szCs w:val="28"/>
        </w:rPr>
      </w:pPr>
      <w:r>
        <w:rPr>
          <w:rStyle w:val="Bold"/>
          <w:rFonts w:ascii="Times New Roman" w:hAnsi="Times New Roman" w:cs="Times New Roman"/>
          <w:b w:val="0"/>
          <w:w w:val="100"/>
          <w:sz w:val="28"/>
          <w:szCs w:val="28"/>
        </w:rPr>
        <w:lastRenderedPageBreak/>
        <w:tab/>
      </w:r>
      <w:r w:rsidRPr="000421DA">
        <w:rPr>
          <w:rStyle w:val="Bold"/>
          <w:rFonts w:ascii="Times New Roman" w:hAnsi="Times New Roman" w:cs="Times New Roman"/>
          <w:b w:val="0"/>
          <w:w w:val="100"/>
          <w:sz w:val="28"/>
          <w:szCs w:val="28"/>
        </w:rPr>
        <w:t>У 202</w:t>
      </w:r>
      <w:r w:rsidR="003324CD">
        <w:rPr>
          <w:rStyle w:val="Bold"/>
          <w:rFonts w:ascii="Times New Roman" w:hAnsi="Times New Roman" w:cs="Times New Roman"/>
          <w:b w:val="0"/>
          <w:w w:val="100"/>
          <w:sz w:val="28"/>
          <w:szCs w:val="28"/>
        </w:rPr>
        <w:t>5</w:t>
      </w:r>
      <w:r w:rsidRPr="000421DA">
        <w:rPr>
          <w:rStyle w:val="Bold"/>
          <w:rFonts w:ascii="Times New Roman" w:hAnsi="Times New Roman" w:cs="Times New Roman"/>
          <w:b w:val="0"/>
          <w:w w:val="100"/>
          <w:sz w:val="28"/>
          <w:szCs w:val="28"/>
        </w:rPr>
        <w:t xml:space="preserve"> році Правління </w:t>
      </w:r>
      <w:r>
        <w:rPr>
          <w:rStyle w:val="Bold"/>
          <w:rFonts w:ascii="Times New Roman" w:hAnsi="Times New Roman" w:cs="Times New Roman"/>
          <w:b w:val="0"/>
          <w:w w:val="100"/>
          <w:sz w:val="28"/>
          <w:szCs w:val="28"/>
        </w:rPr>
        <w:t>Приватного акціонерного товариства «Страхові гарантії України» (далі – Товариство)</w:t>
      </w:r>
      <w:r w:rsidRPr="000421DA">
        <w:rPr>
          <w:rStyle w:val="Bold"/>
          <w:rFonts w:ascii="Times New Roman" w:hAnsi="Times New Roman" w:cs="Times New Roman"/>
          <w:b w:val="0"/>
          <w:w w:val="100"/>
          <w:sz w:val="28"/>
          <w:szCs w:val="28"/>
        </w:rPr>
        <w:t xml:space="preserve"> здійснювало діяльність відповідно до Статуту Товариства та на підставі Положення про правління Приватного акціонерного товариства «Страхові гарантії України», прийнятого загальними зборами Товариства (Протокол № 28 від 29.11.2023).</w:t>
      </w:r>
    </w:p>
    <w:p w14:paraId="1B4CC68D" w14:textId="68F96C35" w:rsidR="000421DA" w:rsidRPr="000421DA" w:rsidRDefault="000421DA" w:rsidP="000421DA">
      <w:pPr>
        <w:pStyle w:val="Ch6"/>
        <w:suppressAutoHyphens/>
        <w:spacing w:before="57"/>
        <w:ind w:firstLine="0"/>
        <w:rPr>
          <w:rStyle w:val="Bold"/>
          <w:rFonts w:ascii="Times New Roman" w:hAnsi="Times New Roman" w:cs="Times New Roman"/>
          <w:b w:val="0"/>
          <w:w w:val="100"/>
          <w:sz w:val="28"/>
          <w:szCs w:val="28"/>
        </w:rPr>
      </w:pPr>
      <w:r w:rsidRPr="000421DA">
        <w:rPr>
          <w:rStyle w:val="Bold"/>
          <w:rFonts w:ascii="Times New Roman" w:hAnsi="Times New Roman" w:cs="Times New Roman"/>
          <w:b w:val="0"/>
          <w:w w:val="100"/>
          <w:sz w:val="28"/>
          <w:szCs w:val="28"/>
        </w:rPr>
        <w:t>Протягом періоду</w:t>
      </w:r>
      <w:r>
        <w:rPr>
          <w:rStyle w:val="Bold"/>
          <w:rFonts w:ascii="Times New Roman" w:hAnsi="Times New Roman" w:cs="Times New Roman"/>
          <w:b w:val="0"/>
          <w:w w:val="100"/>
          <w:sz w:val="28"/>
          <w:szCs w:val="28"/>
        </w:rPr>
        <w:t xml:space="preserve"> 01.01.202</w:t>
      </w:r>
      <w:r w:rsidR="003324CD">
        <w:rPr>
          <w:rStyle w:val="Bold"/>
          <w:rFonts w:ascii="Times New Roman" w:hAnsi="Times New Roman" w:cs="Times New Roman"/>
          <w:b w:val="0"/>
          <w:w w:val="100"/>
          <w:sz w:val="28"/>
          <w:szCs w:val="28"/>
        </w:rPr>
        <w:t>5</w:t>
      </w:r>
      <w:r>
        <w:rPr>
          <w:rStyle w:val="Bold"/>
          <w:rFonts w:ascii="Times New Roman" w:hAnsi="Times New Roman" w:cs="Times New Roman"/>
          <w:b w:val="0"/>
          <w:w w:val="100"/>
          <w:sz w:val="28"/>
          <w:szCs w:val="28"/>
        </w:rPr>
        <w:t xml:space="preserve"> – </w:t>
      </w:r>
      <w:r w:rsidR="003324CD">
        <w:rPr>
          <w:rStyle w:val="Bold"/>
          <w:rFonts w:ascii="Times New Roman" w:hAnsi="Times New Roman" w:cs="Times New Roman"/>
          <w:b w:val="0"/>
          <w:w w:val="100"/>
          <w:sz w:val="28"/>
          <w:szCs w:val="28"/>
        </w:rPr>
        <w:t>31.12.2025</w:t>
      </w:r>
      <w:r w:rsidRPr="000421DA">
        <w:rPr>
          <w:rStyle w:val="Bold"/>
          <w:rFonts w:ascii="Times New Roman" w:hAnsi="Times New Roman" w:cs="Times New Roman"/>
          <w:b w:val="0"/>
          <w:w w:val="100"/>
          <w:sz w:val="28"/>
          <w:szCs w:val="28"/>
        </w:rPr>
        <w:t xml:space="preserve"> до складу Правління входили:</w:t>
      </w:r>
    </w:p>
    <w:p w14:paraId="51FCD01B" w14:textId="77777777" w:rsidR="000421DA" w:rsidRPr="000421DA" w:rsidRDefault="000421DA" w:rsidP="000421DA">
      <w:pPr>
        <w:pStyle w:val="Ch6"/>
        <w:suppressAutoHyphens/>
        <w:spacing w:before="57"/>
        <w:ind w:firstLine="0"/>
        <w:rPr>
          <w:rStyle w:val="Bold"/>
          <w:rFonts w:ascii="Times New Roman" w:hAnsi="Times New Roman" w:cs="Times New Roman"/>
          <w:b w:val="0"/>
          <w:w w:val="100"/>
          <w:sz w:val="28"/>
          <w:szCs w:val="28"/>
        </w:rPr>
      </w:pPr>
      <w:r w:rsidRPr="000421DA">
        <w:rPr>
          <w:rStyle w:val="Bold"/>
          <w:rFonts w:ascii="Times New Roman" w:hAnsi="Times New Roman" w:cs="Times New Roman"/>
          <w:b w:val="0"/>
          <w:w w:val="100"/>
          <w:sz w:val="28"/>
          <w:szCs w:val="28"/>
        </w:rPr>
        <w:t>Голова Правління – Гусєва Ірина Олександрівна</w:t>
      </w:r>
    </w:p>
    <w:p w14:paraId="6AC876B2" w14:textId="77777777" w:rsidR="000421DA" w:rsidRPr="000421DA" w:rsidRDefault="005B29A2" w:rsidP="000421DA">
      <w:pPr>
        <w:pStyle w:val="Ch6"/>
        <w:suppressAutoHyphens/>
        <w:spacing w:before="57"/>
        <w:ind w:firstLine="0"/>
        <w:rPr>
          <w:rStyle w:val="Bold"/>
          <w:rFonts w:ascii="Times New Roman" w:hAnsi="Times New Roman" w:cs="Times New Roman"/>
          <w:b w:val="0"/>
          <w:w w:val="100"/>
          <w:sz w:val="28"/>
          <w:szCs w:val="28"/>
        </w:rPr>
      </w:pPr>
      <w:r>
        <w:rPr>
          <w:rStyle w:val="Bold"/>
          <w:rFonts w:ascii="Times New Roman" w:hAnsi="Times New Roman" w:cs="Times New Roman"/>
          <w:b w:val="0"/>
          <w:w w:val="100"/>
          <w:sz w:val="28"/>
          <w:szCs w:val="28"/>
        </w:rPr>
        <w:t>Член правління - з</w:t>
      </w:r>
      <w:r w:rsidR="000421DA" w:rsidRPr="000421DA">
        <w:rPr>
          <w:rStyle w:val="Bold"/>
          <w:rFonts w:ascii="Times New Roman" w:hAnsi="Times New Roman" w:cs="Times New Roman"/>
          <w:b w:val="0"/>
          <w:w w:val="100"/>
          <w:sz w:val="28"/>
          <w:szCs w:val="28"/>
        </w:rPr>
        <w:t xml:space="preserve">аступник Голови Правління – </w:t>
      </w:r>
      <w:proofErr w:type="spellStart"/>
      <w:r w:rsidR="000421DA" w:rsidRPr="000421DA">
        <w:rPr>
          <w:rStyle w:val="Bold"/>
          <w:rFonts w:ascii="Times New Roman" w:hAnsi="Times New Roman" w:cs="Times New Roman"/>
          <w:b w:val="0"/>
          <w:w w:val="100"/>
          <w:sz w:val="28"/>
          <w:szCs w:val="28"/>
        </w:rPr>
        <w:t>Покропивний</w:t>
      </w:r>
      <w:proofErr w:type="spellEnd"/>
      <w:r w:rsidR="000421DA" w:rsidRPr="000421DA">
        <w:rPr>
          <w:rStyle w:val="Bold"/>
          <w:rFonts w:ascii="Times New Roman" w:hAnsi="Times New Roman" w:cs="Times New Roman"/>
          <w:b w:val="0"/>
          <w:w w:val="100"/>
          <w:sz w:val="28"/>
          <w:szCs w:val="28"/>
        </w:rPr>
        <w:t xml:space="preserve"> Олександр Валерійович</w:t>
      </w:r>
    </w:p>
    <w:p w14:paraId="277E712B" w14:textId="77777777" w:rsidR="000421DA" w:rsidRPr="000421DA" w:rsidRDefault="000421DA" w:rsidP="000421DA">
      <w:pPr>
        <w:pStyle w:val="Ch6"/>
        <w:suppressAutoHyphens/>
        <w:spacing w:before="57"/>
        <w:ind w:firstLine="0"/>
        <w:rPr>
          <w:rStyle w:val="Bold"/>
          <w:rFonts w:ascii="Times New Roman" w:hAnsi="Times New Roman" w:cs="Times New Roman"/>
          <w:b w:val="0"/>
          <w:w w:val="100"/>
          <w:sz w:val="28"/>
          <w:szCs w:val="28"/>
        </w:rPr>
      </w:pPr>
      <w:r w:rsidRPr="000421DA">
        <w:rPr>
          <w:rStyle w:val="Bold"/>
          <w:rFonts w:ascii="Times New Roman" w:hAnsi="Times New Roman" w:cs="Times New Roman"/>
          <w:b w:val="0"/>
          <w:w w:val="100"/>
          <w:sz w:val="28"/>
          <w:szCs w:val="28"/>
        </w:rPr>
        <w:t>Член Правління – Боброва Тетяна Федорівна</w:t>
      </w:r>
    </w:p>
    <w:p w14:paraId="38C844AE" w14:textId="5D82165B" w:rsidR="000421DA" w:rsidRPr="000421DA" w:rsidRDefault="000421DA" w:rsidP="000421DA">
      <w:pPr>
        <w:pStyle w:val="Ch6"/>
        <w:suppressAutoHyphens/>
        <w:spacing w:before="57"/>
        <w:ind w:firstLine="851"/>
        <w:rPr>
          <w:rStyle w:val="Bold"/>
          <w:rFonts w:ascii="Times New Roman" w:hAnsi="Times New Roman" w:cs="Times New Roman"/>
          <w:b w:val="0"/>
          <w:w w:val="100"/>
          <w:sz w:val="28"/>
          <w:szCs w:val="28"/>
        </w:rPr>
      </w:pPr>
      <w:r>
        <w:rPr>
          <w:rStyle w:val="Bold"/>
          <w:rFonts w:ascii="Times New Roman" w:hAnsi="Times New Roman" w:cs="Times New Roman"/>
          <w:b w:val="0"/>
          <w:w w:val="100"/>
          <w:sz w:val="28"/>
          <w:szCs w:val="28"/>
        </w:rPr>
        <w:tab/>
      </w:r>
      <w:r w:rsidRPr="000421DA">
        <w:rPr>
          <w:rStyle w:val="Bold"/>
          <w:rFonts w:ascii="Times New Roman" w:hAnsi="Times New Roman" w:cs="Times New Roman"/>
          <w:b w:val="0"/>
          <w:w w:val="100"/>
          <w:sz w:val="28"/>
          <w:szCs w:val="28"/>
        </w:rPr>
        <w:t>Протягом 202</w:t>
      </w:r>
      <w:r w:rsidR="003324CD">
        <w:rPr>
          <w:rStyle w:val="Bold"/>
          <w:rFonts w:ascii="Times New Roman" w:hAnsi="Times New Roman" w:cs="Times New Roman"/>
          <w:b w:val="0"/>
          <w:w w:val="100"/>
          <w:sz w:val="28"/>
          <w:szCs w:val="28"/>
        </w:rPr>
        <w:t>5</w:t>
      </w:r>
      <w:r w:rsidRPr="000421DA">
        <w:rPr>
          <w:rStyle w:val="Bold"/>
          <w:rFonts w:ascii="Times New Roman" w:hAnsi="Times New Roman" w:cs="Times New Roman"/>
          <w:b w:val="0"/>
          <w:w w:val="100"/>
          <w:sz w:val="28"/>
          <w:szCs w:val="28"/>
        </w:rPr>
        <w:t xml:space="preserve"> року Правління Товариства здійснювало керівництво поточною діяльністю Товариства та виконувало рішення Загальних зборів Товариства. Було проведено 6 (шість) засідань Правління шляхом особистої присутності членів Правління та запрошення </w:t>
      </w:r>
      <w:r w:rsidR="003324CD">
        <w:rPr>
          <w:rStyle w:val="Bold"/>
          <w:rFonts w:ascii="Times New Roman" w:hAnsi="Times New Roman" w:cs="Times New Roman"/>
          <w:b w:val="0"/>
          <w:w w:val="100"/>
          <w:sz w:val="28"/>
          <w:szCs w:val="28"/>
        </w:rPr>
        <w:t>ключових осіб Товариства</w:t>
      </w:r>
      <w:r w:rsidRPr="000421DA">
        <w:rPr>
          <w:rStyle w:val="Bold"/>
          <w:rFonts w:ascii="Times New Roman" w:hAnsi="Times New Roman" w:cs="Times New Roman"/>
          <w:b w:val="0"/>
          <w:w w:val="100"/>
          <w:sz w:val="28"/>
          <w:szCs w:val="28"/>
        </w:rPr>
        <w:t xml:space="preserve">. На засіданнях Правління розглядалися питання, пов’язані із виконанням Товариством вимог Закону України «Про страхування», нормативно-правових актів Національного банку України, поточної фінансової та страхової діяльності Товариства. </w:t>
      </w:r>
    </w:p>
    <w:p w14:paraId="20C11B39" w14:textId="77777777" w:rsidR="000421DA" w:rsidRPr="000421DA" w:rsidRDefault="000421DA" w:rsidP="000421DA">
      <w:pPr>
        <w:pStyle w:val="Ch6"/>
        <w:suppressAutoHyphens/>
        <w:spacing w:before="57"/>
        <w:ind w:firstLine="851"/>
        <w:rPr>
          <w:rStyle w:val="Bold"/>
          <w:rFonts w:ascii="Times New Roman" w:hAnsi="Times New Roman" w:cs="Times New Roman"/>
          <w:b w:val="0"/>
          <w:w w:val="100"/>
          <w:sz w:val="28"/>
          <w:szCs w:val="28"/>
        </w:rPr>
      </w:pPr>
      <w:r w:rsidRPr="000421DA">
        <w:rPr>
          <w:rStyle w:val="Bold"/>
          <w:rFonts w:ascii="Times New Roman" w:hAnsi="Times New Roman" w:cs="Times New Roman"/>
          <w:b w:val="0"/>
          <w:w w:val="100"/>
          <w:sz w:val="28"/>
          <w:szCs w:val="28"/>
        </w:rPr>
        <w:t>Товариством виконуються вимоги Законодавства та нормативно-правових актів Національного банку України та внутрішніх положень Товариства щодо обіймання посад, ділової репутації та професійної придатності до керівників та ключових осіб Товариства. Розроблена процедура та виконується перевірка керівників, ключових осіб вимогам щодо професійної придатності та ділової репутації, встановленим законодавством.</w:t>
      </w:r>
    </w:p>
    <w:p w14:paraId="2B3E1115" w14:textId="77777777" w:rsidR="000421DA" w:rsidRPr="000421DA" w:rsidRDefault="000421DA" w:rsidP="000421DA">
      <w:pPr>
        <w:pStyle w:val="Ch6"/>
        <w:suppressAutoHyphens/>
        <w:spacing w:before="57"/>
        <w:ind w:firstLine="851"/>
        <w:rPr>
          <w:rStyle w:val="Bold"/>
          <w:rFonts w:ascii="Times New Roman" w:hAnsi="Times New Roman" w:cs="Times New Roman"/>
          <w:b w:val="0"/>
          <w:w w:val="100"/>
          <w:sz w:val="28"/>
          <w:szCs w:val="28"/>
        </w:rPr>
      </w:pPr>
      <w:r>
        <w:rPr>
          <w:rStyle w:val="Bold"/>
          <w:rFonts w:ascii="Times New Roman" w:hAnsi="Times New Roman" w:cs="Times New Roman"/>
          <w:b w:val="0"/>
          <w:w w:val="100"/>
          <w:sz w:val="28"/>
          <w:szCs w:val="28"/>
        </w:rPr>
        <w:t>Члени Правління</w:t>
      </w:r>
      <w:r w:rsidRPr="000421DA">
        <w:rPr>
          <w:rStyle w:val="Bold"/>
          <w:rFonts w:ascii="Times New Roman" w:hAnsi="Times New Roman" w:cs="Times New Roman"/>
          <w:b w:val="0"/>
          <w:w w:val="100"/>
          <w:sz w:val="28"/>
          <w:szCs w:val="28"/>
        </w:rPr>
        <w:t xml:space="preserve"> Товариства відповідають кваліфікаційним вимогам щодо ділової репутації та професійної придатності, встановленим Законодавством та нормативно-правовими актами Національного банку України та внутрішніми положеннями Товариства. </w:t>
      </w:r>
    </w:p>
    <w:p w14:paraId="07220F06" w14:textId="3276194D" w:rsidR="000421DA" w:rsidRPr="000421DA" w:rsidRDefault="000421DA" w:rsidP="000421DA">
      <w:pPr>
        <w:pStyle w:val="Ch6"/>
        <w:suppressAutoHyphens/>
        <w:spacing w:before="57"/>
        <w:ind w:firstLine="851"/>
        <w:rPr>
          <w:rStyle w:val="Bold"/>
          <w:rFonts w:ascii="Times New Roman" w:hAnsi="Times New Roman" w:cs="Times New Roman"/>
          <w:b w:val="0"/>
          <w:w w:val="100"/>
          <w:sz w:val="28"/>
          <w:szCs w:val="28"/>
        </w:rPr>
      </w:pPr>
      <w:r w:rsidRPr="000421DA">
        <w:rPr>
          <w:rStyle w:val="Bold"/>
          <w:rFonts w:ascii="Times New Roman" w:hAnsi="Times New Roman" w:cs="Times New Roman"/>
          <w:b w:val="0"/>
          <w:w w:val="100"/>
          <w:sz w:val="28"/>
          <w:szCs w:val="28"/>
        </w:rPr>
        <w:t xml:space="preserve">Відповідно до Наказу Голови Правління Товариства № </w:t>
      </w:r>
      <w:r w:rsidR="002A428D">
        <w:rPr>
          <w:rStyle w:val="Bold"/>
          <w:rFonts w:ascii="Times New Roman" w:hAnsi="Times New Roman" w:cs="Times New Roman"/>
          <w:b w:val="0"/>
          <w:w w:val="100"/>
          <w:sz w:val="28"/>
          <w:szCs w:val="28"/>
        </w:rPr>
        <w:t>17</w:t>
      </w:r>
      <w:r w:rsidRPr="000421DA">
        <w:rPr>
          <w:rStyle w:val="Bold"/>
          <w:rFonts w:ascii="Times New Roman" w:hAnsi="Times New Roman" w:cs="Times New Roman"/>
          <w:b w:val="0"/>
          <w:w w:val="100"/>
          <w:sz w:val="28"/>
          <w:szCs w:val="28"/>
        </w:rPr>
        <w:t>/2</w:t>
      </w:r>
      <w:r w:rsidR="002A428D">
        <w:rPr>
          <w:rStyle w:val="Bold"/>
          <w:rFonts w:ascii="Times New Roman" w:hAnsi="Times New Roman" w:cs="Times New Roman"/>
          <w:b w:val="0"/>
          <w:w w:val="100"/>
          <w:sz w:val="28"/>
          <w:szCs w:val="28"/>
        </w:rPr>
        <w:t>5</w:t>
      </w:r>
      <w:r w:rsidRPr="000421DA">
        <w:rPr>
          <w:rStyle w:val="Bold"/>
          <w:rFonts w:ascii="Times New Roman" w:hAnsi="Times New Roman" w:cs="Times New Roman"/>
          <w:b w:val="0"/>
          <w:w w:val="100"/>
          <w:sz w:val="28"/>
          <w:szCs w:val="28"/>
        </w:rPr>
        <w:t xml:space="preserve"> П від 0</w:t>
      </w:r>
      <w:r w:rsidR="002A428D">
        <w:rPr>
          <w:rStyle w:val="Bold"/>
          <w:rFonts w:ascii="Times New Roman" w:hAnsi="Times New Roman" w:cs="Times New Roman"/>
          <w:b w:val="0"/>
          <w:w w:val="100"/>
          <w:sz w:val="28"/>
          <w:szCs w:val="28"/>
        </w:rPr>
        <w:t>3</w:t>
      </w:r>
      <w:r w:rsidRPr="000421DA">
        <w:rPr>
          <w:rStyle w:val="Bold"/>
          <w:rFonts w:ascii="Times New Roman" w:hAnsi="Times New Roman" w:cs="Times New Roman"/>
          <w:b w:val="0"/>
          <w:w w:val="100"/>
          <w:sz w:val="28"/>
          <w:szCs w:val="28"/>
        </w:rPr>
        <w:t>.11.202</w:t>
      </w:r>
      <w:r w:rsidR="002A428D">
        <w:rPr>
          <w:rStyle w:val="Bold"/>
          <w:rFonts w:ascii="Times New Roman" w:hAnsi="Times New Roman" w:cs="Times New Roman"/>
          <w:b w:val="0"/>
          <w:w w:val="100"/>
          <w:sz w:val="28"/>
          <w:szCs w:val="28"/>
        </w:rPr>
        <w:t>5</w:t>
      </w:r>
      <w:r w:rsidRPr="000421DA">
        <w:rPr>
          <w:rStyle w:val="Bold"/>
          <w:rFonts w:ascii="Times New Roman" w:hAnsi="Times New Roman" w:cs="Times New Roman"/>
          <w:b w:val="0"/>
          <w:w w:val="100"/>
          <w:sz w:val="28"/>
          <w:szCs w:val="28"/>
        </w:rPr>
        <w:t>р. було здійснено перевірку відповідності керівників та ключових осіб Товариства кваліфікаційним вимогам щодо ділової репутації та професійної придатності, встановленим Положенням про авторизацію надавачів фінансових послуг та умови здійснення ними діяльності з надання фінансових послуг, що затверджено Постановою Правління Національного банку України від 29.12.2023 № 199. За результатами перевірки встановлено, що керівники та ключові особи Товариства відповідають кваліфікаційним вимогам щодо ділової репутації та професійної придатності, встановленим Положенням.</w:t>
      </w:r>
    </w:p>
    <w:p w14:paraId="40A71C17" w14:textId="77777777" w:rsidR="000421DA" w:rsidRPr="000421DA" w:rsidRDefault="000421DA" w:rsidP="000421DA">
      <w:pPr>
        <w:pStyle w:val="Ch6"/>
        <w:suppressAutoHyphens/>
        <w:spacing w:before="57"/>
        <w:ind w:firstLine="851"/>
        <w:rPr>
          <w:rStyle w:val="Bold"/>
          <w:rFonts w:ascii="Times New Roman" w:hAnsi="Times New Roman" w:cs="Times New Roman"/>
          <w:b w:val="0"/>
          <w:w w:val="100"/>
          <w:sz w:val="28"/>
          <w:szCs w:val="28"/>
        </w:rPr>
      </w:pPr>
      <w:r w:rsidRPr="000421DA">
        <w:rPr>
          <w:rStyle w:val="Bold"/>
          <w:rFonts w:ascii="Times New Roman" w:hAnsi="Times New Roman" w:cs="Times New Roman"/>
          <w:b w:val="0"/>
          <w:w w:val="100"/>
          <w:sz w:val="28"/>
          <w:szCs w:val="28"/>
        </w:rPr>
        <w:t>Було проведено перевірку та оновлення наявної у Товариства інформації щодо:</w:t>
      </w:r>
    </w:p>
    <w:p w14:paraId="65ED800F" w14:textId="77777777" w:rsidR="000421DA" w:rsidRPr="000421DA" w:rsidRDefault="000421DA" w:rsidP="000421DA">
      <w:pPr>
        <w:pStyle w:val="Ch6"/>
        <w:suppressAutoHyphens/>
        <w:spacing w:before="57"/>
        <w:ind w:firstLine="0"/>
        <w:rPr>
          <w:rStyle w:val="Bold"/>
          <w:rFonts w:ascii="Times New Roman" w:hAnsi="Times New Roman" w:cs="Times New Roman"/>
          <w:b w:val="0"/>
          <w:w w:val="100"/>
          <w:sz w:val="28"/>
          <w:szCs w:val="28"/>
        </w:rPr>
      </w:pPr>
      <w:r w:rsidRPr="000421DA">
        <w:rPr>
          <w:rStyle w:val="Bold"/>
          <w:rFonts w:ascii="Times New Roman" w:hAnsi="Times New Roman" w:cs="Times New Roman"/>
          <w:b w:val="0"/>
          <w:w w:val="100"/>
          <w:sz w:val="28"/>
          <w:szCs w:val="28"/>
        </w:rPr>
        <w:lastRenderedPageBreak/>
        <w:t>1.</w:t>
      </w:r>
      <w:r w:rsidRPr="000421DA">
        <w:rPr>
          <w:rStyle w:val="Bold"/>
          <w:rFonts w:ascii="Times New Roman" w:hAnsi="Times New Roman" w:cs="Times New Roman"/>
          <w:b w:val="0"/>
          <w:w w:val="100"/>
          <w:sz w:val="28"/>
          <w:szCs w:val="28"/>
        </w:rPr>
        <w:tab/>
        <w:t xml:space="preserve">Керівника Товариства – Голови правління </w:t>
      </w:r>
      <w:proofErr w:type="spellStart"/>
      <w:r w:rsidRPr="000421DA">
        <w:rPr>
          <w:rStyle w:val="Bold"/>
          <w:rFonts w:ascii="Times New Roman" w:hAnsi="Times New Roman" w:cs="Times New Roman"/>
          <w:b w:val="0"/>
          <w:w w:val="100"/>
          <w:sz w:val="28"/>
          <w:szCs w:val="28"/>
        </w:rPr>
        <w:t>Гусєвої</w:t>
      </w:r>
      <w:proofErr w:type="spellEnd"/>
      <w:r w:rsidRPr="000421DA">
        <w:rPr>
          <w:rStyle w:val="Bold"/>
          <w:rFonts w:ascii="Times New Roman" w:hAnsi="Times New Roman" w:cs="Times New Roman"/>
          <w:b w:val="0"/>
          <w:w w:val="100"/>
          <w:sz w:val="28"/>
          <w:szCs w:val="28"/>
        </w:rPr>
        <w:t xml:space="preserve"> Ірини Олександрівни.</w:t>
      </w:r>
    </w:p>
    <w:p w14:paraId="6356BA41" w14:textId="77777777" w:rsidR="000421DA" w:rsidRDefault="000421DA" w:rsidP="000421DA">
      <w:pPr>
        <w:pStyle w:val="Ch6"/>
        <w:suppressAutoHyphens/>
        <w:spacing w:before="57"/>
        <w:ind w:firstLine="0"/>
        <w:rPr>
          <w:rStyle w:val="Bold"/>
          <w:rFonts w:ascii="Times New Roman" w:hAnsi="Times New Roman" w:cs="Times New Roman"/>
          <w:b w:val="0"/>
          <w:w w:val="100"/>
          <w:sz w:val="28"/>
          <w:szCs w:val="28"/>
        </w:rPr>
      </w:pPr>
      <w:r w:rsidRPr="000421DA">
        <w:rPr>
          <w:rStyle w:val="Bold"/>
          <w:rFonts w:ascii="Times New Roman" w:hAnsi="Times New Roman" w:cs="Times New Roman"/>
          <w:b w:val="0"/>
          <w:w w:val="100"/>
          <w:sz w:val="28"/>
          <w:szCs w:val="28"/>
        </w:rPr>
        <w:t>2.</w:t>
      </w:r>
      <w:r w:rsidRPr="000421DA">
        <w:rPr>
          <w:rStyle w:val="Bold"/>
          <w:rFonts w:ascii="Times New Roman" w:hAnsi="Times New Roman" w:cs="Times New Roman"/>
          <w:b w:val="0"/>
          <w:w w:val="100"/>
          <w:sz w:val="28"/>
          <w:szCs w:val="28"/>
        </w:rPr>
        <w:tab/>
        <w:t>Керівника Товариства - члена правління – головного бухгалтера Бобрової Тетяни Федорівни.</w:t>
      </w:r>
    </w:p>
    <w:p w14:paraId="04AF9A5B" w14:textId="06620FF5" w:rsidR="002A428D" w:rsidRPr="000421DA" w:rsidRDefault="002A428D" w:rsidP="000421DA">
      <w:pPr>
        <w:pStyle w:val="Ch6"/>
        <w:suppressAutoHyphens/>
        <w:spacing w:before="57"/>
        <w:ind w:firstLine="0"/>
        <w:rPr>
          <w:rStyle w:val="Bold"/>
          <w:rFonts w:ascii="Times New Roman" w:hAnsi="Times New Roman" w:cs="Times New Roman"/>
          <w:b w:val="0"/>
          <w:w w:val="100"/>
          <w:sz w:val="28"/>
          <w:szCs w:val="28"/>
        </w:rPr>
      </w:pPr>
      <w:r>
        <w:rPr>
          <w:rStyle w:val="Bold"/>
          <w:rFonts w:ascii="Times New Roman" w:hAnsi="Times New Roman" w:cs="Times New Roman"/>
          <w:b w:val="0"/>
          <w:w w:val="100"/>
          <w:sz w:val="28"/>
          <w:szCs w:val="28"/>
        </w:rPr>
        <w:t xml:space="preserve">3. Керівника Товариства – члена правління </w:t>
      </w:r>
      <w:proofErr w:type="spellStart"/>
      <w:r>
        <w:rPr>
          <w:rStyle w:val="Bold"/>
          <w:rFonts w:ascii="Times New Roman" w:hAnsi="Times New Roman" w:cs="Times New Roman"/>
          <w:b w:val="0"/>
          <w:w w:val="100"/>
          <w:sz w:val="28"/>
          <w:szCs w:val="28"/>
        </w:rPr>
        <w:t>Покропивного</w:t>
      </w:r>
      <w:proofErr w:type="spellEnd"/>
      <w:r>
        <w:rPr>
          <w:rStyle w:val="Bold"/>
          <w:rFonts w:ascii="Times New Roman" w:hAnsi="Times New Roman" w:cs="Times New Roman"/>
          <w:b w:val="0"/>
          <w:w w:val="100"/>
          <w:sz w:val="28"/>
          <w:szCs w:val="28"/>
        </w:rPr>
        <w:t xml:space="preserve"> Олександра Валерійовича.</w:t>
      </w:r>
    </w:p>
    <w:p w14:paraId="504D93EE" w14:textId="77777777" w:rsidR="002A428D" w:rsidRDefault="002A428D" w:rsidP="000421DA">
      <w:pPr>
        <w:pStyle w:val="Ch6"/>
        <w:suppressAutoHyphens/>
        <w:spacing w:before="57"/>
        <w:ind w:firstLine="851"/>
        <w:rPr>
          <w:rStyle w:val="Bold"/>
          <w:rFonts w:ascii="Times New Roman" w:hAnsi="Times New Roman" w:cs="Times New Roman"/>
          <w:b w:val="0"/>
          <w:w w:val="100"/>
          <w:sz w:val="28"/>
          <w:szCs w:val="28"/>
        </w:rPr>
      </w:pPr>
    </w:p>
    <w:p w14:paraId="113444A8" w14:textId="59A9307F" w:rsidR="000421DA" w:rsidRPr="000421DA" w:rsidRDefault="002A428D" w:rsidP="00A55078">
      <w:pPr>
        <w:pStyle w:val="Ch6"/>
        <w:suppressAutoHyphens/>
        <w:spacing w:before="57"/>
        <w:ind w:firstLine="851"/>
        <w:rPr>
          <w:rStyle w:val="Bold"/>
          <w:rFonts w:ascii="Times New Roman" w:hAnsi="Times New Roman" w:cs="Times New Roman"/>
          <w:b w:val="0"/>
          <w:w w:val="100"/>
          <w:sz w:val="28"/>
          <w:szCs w:val="28"/>
        </w:rPr>
      </w:pPr>
      <w:r w:rsidRPr="000421DA">
        <w:rPr>
          <w:rStyle w:val="Bold"/>
          <w:rFonts w:ascii="Times New Roman" w:hAnsi="Times New Roman" w:cs="Times New Roman"/>
          <w:b w:val="0"/>
          <w:w w:val="100"/>
          <w:sz w:val="28"/>
          <w:szCs w:val="28"/>
        </w:rPr>
        <w:t xml:space="preserve">Рішенням Загальних зборів Товариства, що відбулися </w:t>
      </w:r>
      <w:r>
        <w:rPr>
          <w:rStyle w:val="Bold"/>
          <w:rFonts w:ascii="Times New Roman" w:hAnsi="Times New Roman" w:cs="Times New Roman"/>
          <w:b w:val="0"/>
          <w:w w:val="100"/>
          <w:sz w:val="28"/>
          <w:szCs w:val="28"/>
        </w:rPr>
        <w:t>14</w:t>
      </w:r>
      <w:r w:rsidRPr="000421DA">
        <w:rPr>
          <w:rStyle w:val="Bold"/>
          <w:rFonts w:ascii="Times New Roman" w:hAnsi="Times New Roman" w:cs="Times New Roman"/>
          <w:b w:val="0"/>
          <w:w w:val="100"/>
          <w:sz w:val="28"/>
          <w:szCs w:val="28"/>
        </w:rPr>
        <w:t>.1</w:t>
      </w:r>
      <w:r>
        <w:rPr>
          <w:rStyle w:val="Bold"/>
          <w:rFonts w:ascii="Times New Roman" w:hAnsi="Times New Roman" w:cs="Times New Roman"/>
          <w:b w:val="0"/>
          <w:w w:val="100"/>
          <w:sz w:val="28"/>
          <w:szCs w:val="28"/>
        </w:rPr>
        <w:t>1</w:t>
      </w:r>
      <w:r w:rsidRPr="000421DA">
        <w:rPr>
          <w:rStyle w:val="Bold"/>
          <w:rFonts w:ascii="Times New Roman" w:hAnsi="Times New Roman" w:cs="Times New Roman"/>
          <w:b w:val="0"/>
          <w:w w:val="100"/>
          <w:sz w:val="28"/>
          <w:szCs w:val="28"/>
        </w:rPr>
        <w:t>.202</w:t>
      </w:r>
      <w:r>
        <w:rPr>
          <w:rStyle w:val="Bold"/>
          <w:rFonts w:ascii="Times New Roman" w:hAnsi="Times New Roman" w:cs="Times New Roman"/>
          <w:b w:val="0"/>
          <w:w w:val="100"/>
          <w:sz w:val="28"/>
          <w:szCs w:val="28"/>
        </w:rPr>
        <w:t>5</w:t>
      </w:r>
      <w:r w:rsidRPr="000421DA">
        <w:rPr>
          <w:rStyle w:val="Bold"/>
          <w:rFonts w:ascii="Times New Roman" w:hAnsi="Times New Roman" w:cs="Times New Roman"/>
          <w:b w:val="0"/>
          <w:w w:val="100"/>
          <w:sz w:val="28"/>
          <w:szCs w:val="28"/>
        </w:rPr>
        <w:t xml:space="preserve"> (Протокол </w:t>
      </w:r>
      <w:r>
        <w:rPr>
          <w:rStyle w:val="Bold"/>
          <w:rFonts w:ascii="Times New Roman" w:hAnsi="Times New Roman" w:cs="Times New Roman"/>
          <w:b w:val="0"/>
          <w:w w:val="100"/>
          <w:sz w:val="28"/>
          <w:szCs w:val="28"/>
        </w:rPr>
        <w:t>48</w:t>
      </w:r>
      <w:r w:rsidRPr="000421DA">
        <w:rPr>
          <w:rStyle w:val="Bold"/>
          <w:rFonts w:ascii="Times New Roman" w:hAnsi="Times New Roman" w:cs="Times New Roman"/>
          <w:b w:val="0"/>
          <w:w w:val="100"/>
          <w:sz w:val="28"/>
          <w:szCs w:val="28"/>
        </w:rPr>
        <w:t xml:space="preserve"> від 1</w:t>
      </w:r>
      <w:r>
        <w:rPr>
          <w:rStyle w:val="Bold"/>
          <w:rFonts w:ascii="Times New Roman" w:hAnsi="Times New Roman" w:cs="Times New Roman"/>
          <w:b w:val="0"/>
          <w:w w:val="100"/>
          <w:sz w:val="28"/>
          <w:szCs w:val="28"/>
        </w:rPr>
        <w:t>4</w:t>
      </w:r>
      <w:r w:rsidRPr="000421DA">
        <w:rPr>
          <w:rStyle w:val="Bold"/>
          <w:rFonts w:ascii="Times New Roman" w:hAnsi="Times New Roman" w:cs="Times New Roman"/>
          <w:b w:val="0"/>
          <w:w w:val="100"/>
          <w:sz w:val="28"/>
          <w:szCs w:val="28"/>
        </w:rPr>
        <w:t>.1</w:t>
      </w:r>
      <w:r>
        <w:rPr>
          <w:rStyle w:val="Bold"/>
          <w:rFonts w:ascii="Times New Roman" w:hAnsi="Times New Roman" w:cs="Times New Roman"/>
          <w:b w:val="0"/>
          <w:w w:val="100"/>
          <w:sz w:val="28"/>
          <w:szCs w:val="28"/>
        </w:rPr>
        <w:t>1</w:t>
      </w:r>
      <w:r w:rsidRPr="000421DA">
        <w:rPr>
          <w:rStyle w:val="Bold"/>
          <w:rFonts w:ascii="Times New Roman" w:hAnsi="Times New Roman" w:cs="Times New Roman"/>
          <w:b w:val="0"/>
          <w:w w:val="100"/>
          <w:sz w:val="28"/>
          <w:szCs w:val="28"/>
        </w:rPr>
        <w:t>.202</w:t>
      </w:r>
      <w:r>
        <w:rPr>
          <w:rStyle w:val="Bold"/>
          <w:rFonts w:ascii="Times New Roman" w:hAnsi="Times New Roman" w:cs="Times New Roman"/>
          <w:b w:val="0"/>
          <w:w w:val="100"/>
          <w:sz w:val="28"/>
          <w:szCs w:val="28"/>
        </w:rPr>
        <w:t>5</w:t>
      </w:r>
      <w:r w:rsidRPr="000421DA">
        <w:rPr>
          <w:rStyle w:val="Bold"/>
          <w:rFonts w:ascii="Times New Roman" w:hAnsi="Times New Roman" w:cs="Times New Roman"/>
          <w:b w:val="0"/>
          <w:w w:val="100"/>
          <w:sz w:val="28"/>
          <w:szCs w:val="28"/>
        </w:rPr>
        <w:t xml:space="preserve">) головного </w:t>
      </w:r>
      <w:proofErr w:type="spellStart"/>
      <w:r w:rsidRPr="000421DA">
        <w:rPr>
          <w:rStyle w:val="Bold"/>
          <w:rFonts w:ascii="Times New Roman" w:hAnsi="Times New Roman" w:cs="Times New Roman"/>
          <w:b w:val="0"/>
          <w:w w:val="100"/>
          <w:sz w:val="28"/>
          <w:szCs w:val="28"/>
        </w:rPr>
        <w:t>комплаєнс</w:t>
      </w:r>
      <w:proofErr w:type="spellEnd"/>
      <w:r w:rsidRPr="000421DA">
        <w:rPr>
          <w:rStyle w:val="Bold"/>
          <w:rFonts w:ascii="Times New Roman" w:hAnsi="Times New Roman" w:cs="Times New Roman"/>
          <w:b w:val="0"/>
          <w:w w:val="100"/>
          <w:sz w:val="28"/>
          <w:szCs w:val="28"/>
        </w:rPr>
        <w:t xml:space="preserve">-менеджера Товариства </w:t>
      </w:r>
      <w:proofErr w:type="spellStart"/>
      <w:r w:rsidRPr="000421DA">
        <w:rPr>
          <w:rStyle w:val="Bold"/>
          <w:rFonts w:ascii="Times New Roman" w:hAnsi="Times New Roman" w:cs="Times New Roman"/>
          <w:b w:val="0"/>
          <w:w w:val="100"/>
          <w:sz w:val="28"/>
          <w:szCs w:val="28"/>
        </w:rPr>
        <w:t>Димніч</w:t>
      </w:r>
      <w:proofErr w:type="spellEnd"/>
      <w:r w:rsidRPr="000421DA">
        <w:rPr>
          <w:rStyle w:val="Bold"/>
          <w:rFonts w:ascii="Times New Roman" w:hAnsi="Times New Roman" w:cs="Times New Roman"/>
          <w:b w:val="0"/>
          <w:w w:val="100"/>
          <w:sz w:val="28"/>
          <w:szCs w:val="28"/>
        </w:rPr>
        <w:t xml:space="preserve"> Ольгу Володимирівну</w:t>
      </w:r>
      <w:r>
        <w:rPr>
          <w:rStyle w:val="Bold"/>
          <w:rFonts w:ascii="Times New Roman" w:hAnsi="Times New Roman" w:cs="Times New Roman"/>
          <w:b w:val="0"/>
          <w:w w:val="100"/>
          <w:sz w:val="28"/>
          <w:szCs w:val="28"/>
        </w:rPr>
        <w:t xml:space="preserve"> було призначено о</w:t>
      </w:r>
      <w:r w:rsidRPr="000421DA">
        <w:rPr>
          <w:rStyle w:val="Bold"/>
          <w:rFonts w:ascii="Times New Roman" w:hAnsi="Times New Roman" w:cs="Times New Roman"/>
          <w:b w:val="0"/>
          <w:w w:val="100"/>
          <w:sz w:val="28"/>
          <w:szCs w:val="28"/>
        </w:rPr>
        <w:t>собою, що буде здійснювати оцінку колективної придатності Правління Товариства</w:t>
      </w:r>
      <w:r>
        <w:rPr>
          <w:rStyle w:val="Bold"/>
          <w:rFonts w:ascii="Times New Roman" w:hAnsi="Times New Roman" w:cs="Times New Roman"/>
          <w:b w:val="0"/>
          <w:w w:val="100"/>
          <w:sz w:val="28"/>
          <w:szCs w:val="28"/>
        </w:rPr>
        <w:t xml:space="preserve"> відповідно до </w:t>
      </w:r>
      <w:r w:rsidRPr="000421DA">
        <w:rPr>
          <w:rStyle w:val="Bold"/>
          <w:rFonts w:ascii="Times New Roman" w:hAnsi="Times New Roman" w:cs="Times New Roman"/>
          <w:b w:val="0"/>
          <w:w w:val="100"/>
          <w:sz w:val="28"/>
          <w:szCs w:val="28"/>
        </w:rPr>
        <w:t>Поряд</w:t>
      </w:r>
      <w:r>
        <w:rPr>
          <w:rStyle w:val="Bold"/>
          <w:rFonts w:ascii="Times New Roman" w:hAnsi="Times New Roman" w:cs="Times New Roman"/>
          <w:b w:val="0"/>
          <w:w w:val="100"/>
          <w:sz w:val="28"/>
          <w:szCs w:val="28"/>
        </w:rPr>
        <w:t xml:space="preserve">ку </w:t>
      </w:r>
      <w:r w:rsidRPr="000421DA">
        <w:rPr>
          <w:rStyle w:val="Bold"/>
          <w:rFonts w:ascii="Times New Roman" w:hAnsi="Times New Roman" w:cs="Times New Roman"/>
          <w:b w:val="0"/>
          <w:w w:val="100"/>
          <w:sz w:val="28"/>
          <w:szCs w:val="28"/>
        </w:rPr>
        <w:t>здійснення оцінки колективної придатності Правління Товариства</w:t>
      </w:r>
      <w:r>
        <w:rPr>
          <w:rStyle w:val="Bold"/>
          <w:rFonts w:ascii="Times New Roman" w:hAnsi="Times New Roman" w:cs="Times New Roman"/>
          <w:b w:val="0"/>
          <w:w w:val="100"/>
          <w:sz w:val="28"/>
          <w:szCs w:val="28"/>
        </w:rPr>
        <w:t xml:space="preserve"> що затверджено р</w:t>
      </w:r>
      <w:r w:rsidR="000421DA" w:rsidRPr="000421DA">
        <w:rPr>
          <w:rStyle w:val="Bold"/>
          <w:rFonts w:ascii="Times New Roman" w:hAnsi="Times New Roman" w:cs="Times New Roman"/>
          <w:b w:val="0"/>
          <w:w w:val="100"/>
          <w:sz w:val="28"/>
          <w:szCs w:val="28"/>
        </w:rPr>
        <w:t xml:space="preserve">ішенням Загальних зборів Товариства, що відбулися </w:t>
      </w:r>
      <w:r>
        <w:rPr>
          <w:rStyle w:val="Bold"/>
          <w:rFonts w:ascii="Times New Roman" w:hAnsi="Times New Roman" w:cs="Times New Roman"/>
          <w:b w:val="0"/>
          <w:w w:val="100"/>
          <w:sz w:val="28"/>
          <w:szCs w:val="28"/>
        </w:rPr>
        <w:t>1</w:t>
      </w:r>
      <w:r w:rsidR="00A55078">
        <w:rPr>
          <w:rStyle w:val="Bold"/>
          <w:rFonts w:ascii="Times New Roman" w:hAnsi="Times New Roman" w:cs="Times New Roman"/>
          <w:b w:val="0"/>
          <w:w w:val="100"/>
          <w:sz w:val="28"/>
          <w:szCs w:val="28"/>
        </w:rPr>
        <w:t>1</w:t>
      </w:r>
      <w:r w:rsidR="000421DA" w:rsidRPr="000421DA">
        <w:rPr>
          <w:rStyle w:val="Bold"/>
          <w:rFonts w:ascii="Times New Roman" w:hAnsi="Times New Roman" w:cs="Times New Roman"/>
          <w:b w:val="0"/>
          <w:w w:val="100"/>
          <w:sz w:val="28"/>
          <w:szCs w:val="28"/>
        </w:rPr>
        <w:t>.1</w:t>
      </w:r>
      <w:r w:rsidR="00A55078">
        <w:rPr>
          <w:rStyle w:val="Bold"/>
          <w:rFonts w:ascii="Times New Roman" w:hAnsi="Times New Roman" w:cs="Times New Roman"/>
          <w:b w:val="0"/>
          <w:w w:val="100"/>
          <w:sz w:val="28"/>
          <w:szCs w:val="28"/>
        </w:rPr>
        <w:t>2</w:t>
      </w:r>
      <w:r w:rsidR="000421DA" w:rsidRPr="000421DA">
        <w:rPr>
          <w:rStyle w:val="Bold"/>
          <w:rFonts w:ascii="Times New Roman" w:hAnsi="Times New Roman" w:cs="Times New Roman"/>
          <w:b w:val="0"/>
          <w:w w:val="100"/>
          <w:sz w:val="28"/>
          <w:szCs w:val="28"/>
        </w:rPr>
        <w:t xml:space="preserve">.2024 (Протокол </w:t>
      </w:r>
      <w:r w:rsidR="00A55078">
        <w:rPr>
          <w:rStyle w:val="Bold"/>
          <w:rFonts w:ascii="Times New Roman" w:hAnsi="Times New Roman" w:cs="Times New Roman"/>
          <w:b w:val="0"/>
          <w:w w:val="100"/>
          <w:sz w:val="28"/>
          <w:szCs w:val="28"/>
        </w:rPr>
        <w:t>3</w:t>
      </w:r>
      <w:r>
        <w:rPr>
          <w:rStyle w:val="Bold"/>
          <w:rFonts w:ascii="Times New Roman" w:hAnsi="Times New Roman" w:cs="Times New Roman"/>
          <w:b w:val="0"/>
          <w:w w:val="100"/>
          <w:sz w:val="28"/>
          <w:szCs w:val="28"/>
        </w:rPr>
        <w:t>8</w:t>
      </w:r>
      <w:r w:rsidR="000421DA" w:rsidRPr="000421DA">
        <w:rPr>
          <w:rStyle w:val="Bold"/>
          <w:rFonts w:ascii="Times New Roman" w:hAnsi="Times New Roman" w:cs="Times New Roman"/>
          <w:b w:val="0"/>
          <w:w w:val="100"/>
          <w:sz w:val="28"/>
          <w:szCs w:val="28"/>
        </w:rPr>
        <w:t xml:space="preserve"> від 1</w:t>
      </w:r>
      <w:r w:rsidR="00A55078">
        <w:rPr>
          <w:rStyle w:val="Bold"/>
          <w:rFonts w:ascii="Times New Roman" w:hAnsi="Times New Roman" w:cs="Times New Roman"/>
          <w:b w:val="0"/>
          <w:w w:val="100"/>
          <w:sz w:val="28"/>
          <w:szCs w:val="28"/>
        </w:rPr>
        <w:t>1.12.</w:t>
      </w:r>
      <w:r w:rsidR="000421DA" w:rsidRPr="000421DA">
        <w:rPr>
          <w:rStyle w:val="Bold"/>
          <w:rFonts w:ascii="Times New Roman" w:hAnsi="Times New Roman" w:cs="Times New Roman"/>
          <w:b w:val="0"/>
          <w:w w:val="100"/>
          <w:sz w:val="28"/>
          <w:szCs w:val="28"/>
        </w:rPr>
        <w:t>202</w:t>
      </w:r>
      <w:r w:rsidR="00A55078">
        <w:rPr>
          <w:rStyle w:val="Bold"/>
          <w:rFonts w:ascii="Times New Roman" w:hAnsi="Times New Roman" w:cs="Times New Roman"/>
          <w:b w:val="0"/>
          <w:w w:val="100"/>
          <w:sz w:val="28"/>
          <w:szCs w:val="28"/>
        </w:rPr>
        <w:t>4</w:t>
      </w:r>
      <w:r w:rsidR="000421DA" w:rsidRPr="000421DA">
        <w:rPr>
          <w:rStyle w:val="Bold"/>
          <w:rFonts w:ascii="Times New Roman" w:hAnsi="Times New Roman" w:cs="Times New Roman"/>
          <w:b w:val="0"/>
          <w:w w:val="100"/>
          <w:sz w:val="28"/>
          <w:szCs w:val="28"/>
        </w:rPr>
        <w:t>)</w:t>
      </w:r>
      <w:r w:rsidR="00A55078">
        <w:rPr>
          <w:rStyle w:val="Bold"/>
          <w:rFonts w:ascii="Times New Roman" w:hAnsi="Times New Roman" w:cs="Times New Roman"/>
          <w:b w:val="0"/>
          <w:w w:val="100"/>
          <w:sz w:val="28"/>
          <w:szCs w:val="28"/>
        </w:rPr>
        <w:t>.</w:t>
      </w:r>
      <w:r w:rsidR="000421DA" w:rsidRPr="000421DA">
        <w:rPr>
          <w:rStyle w:val="Bold"/>
          <w:rFonts w:ascii="Times New Roman" w:hAnsi="Times New Roman" w:cs="Times New Roman"/>
          <w:b w:val="0"/>
          <w:w w:val="100"/>
          <w:sz w:val="28"/>
          <w:szCs w:val="28"/>
        </w:rPr>
        <w:t xml:space="preserve"> Звіт щодо результатів оцінювання колективної придатності Правління Приватного акціонерного товариства «Страхові гарантії України» затверджено Загальними зборами Товариства, що відбулися </w:t>
      </w:r>
      <w:r w:rsidR="00A55078">
        <w:rPr>
          <w:rStyle w:val="Bold"/>
          <w:rFonts w:ascii="Times New Roman" w:hAnsi="Times New Roman" w:cs="Times New Roman"/>
          <w:b w:val="0"/>
          <w:w w:val="100"/>
          <w:sz w:val="28"/>
          <w:szCs w:val="28"/>
        </w:rPr>
        <w:t>08</w:t>
      </w:r>
      <w:r w:rsidR="000421DA" w:rsidRPr="000421DA">
        <w:rPr>
          <w:rStyle w:val="Bold"/>
          <w:rFonts w:ascii="Times New Roman" w:hAnsi="Times New Roman" w:cs="Times New Roman"/>
          <w:b w:val="0"/>
          <w:w w:val="100"/>
          <w:sz w:val="28"/>
          <w:szCs w:val="28"/>
        </w:rPr>
        <w:t>.12.202</w:t>
      </w:r>
      <w:r w:rsidR="00A55078">
        <w:rPr>
          <w:rStyle w:val="Bold"/>
          <w:rFonts w:ascii="Times New Roman" w:hAnsi="Times New Roman" w:cs="Times New Roman"/>
          <w:b w:val="0"/>
          <w:w w:val="100"/>
          <w:sz w:val="28"/>
          <w:szCs w:val="28"/>
        </w:rPr>
        <w:t>5</w:t>
      </w:r>
      <w:r w:rsidR="000421DA" w:rsidRPr="000421DA">
        <w:rPr>
          <w:rStyle w:val="Bold"/>
          <w:rFonts w:ascii="Times New Roman" w:hAnsi="Times New Roman" w:cs="Times New Roman"/>
          <w:b w:val="0"/>
          <w:w w:val="100"/>
          <w:sz w:val="28"/>
          <w:szCs w:val="28"/>
        </w:rPr>
        <w:t xml:space="preserve"> (Протокол </w:t>
      </w:r>
      <w:r w:rsidR="00A55078">
        <w:rPr>
          <w:rStyle w:val="Bold"/>
          <w:rFonts w:ascii="Times New Roman" w:hAnsi="Times New Roman" w:cs="Times New Roman"/>
          <w:b w:val="0"/>
          <w:w w:val="100"/>
          <w:sz w:val="28"/>
          <w:szCs w:val="28"/>
        </w:rPr>
        <w:t>4</w:t>
      </w:r>
      <w:r w:rsidR="000421DA" w:rsidRPr="000421DA">
        <w:rPr>
          <w:rStyle w:val="Bold"/>
          <w:rFonts w:ascii="Times New Roman" w:hAnsi="Times New Roman" w:cs="Times New Roman"/>
          <w:b w:val="0"/>
          <w:w w:val="100"/>
          <w:sz w:val="28"/>
          <w:szCs w:val="28"/>
        </w:rPr>
        <w:t xml:space="preserve">9 від </w:t>
      </w:r>
      <w:r w:rsidR="00A55078">
        <w:rPr>
          <w:rStyle w:val="Bold"/>
          <w:rFonts w:ascii="Times New Roman" w:hAnsi="Times New Roman" w:cs="Times New Roman"/>
          <w:b w:val="0"/>
          <w:w w:val="100"/>
          <w:sz w:val="28"/>
          <w:szCs w:val="28"/>
        </w:rPr>
        <w:t>08.</w:t>
      </w:r>
      <w:r w:rsidR="000421DA" w:rsidRPr="000421DA">
        <w:rPr>
          <w:rStyle w:val="Bold"/>
          <w:rFonts w:ascii="Times New Roman" w:hAnsi="Times New Roman" w:cs="Times New Roman"/>
          <w:b w:val="0"/>
          <w:w w:val="100"/>
          <w:sz w:val="28"/>
          <w:szCs w:val="28"/>
        </w:rPr>
        <w:t>12.202</w:t>
      </w:r>
      <w:r w:rsidR="00A55078">
        <w:rPr>
          <w:rStyle w:val="Bold"/>
          <w:rFonts w:ascii="Times New Roman" w:hAnsi="Times New Roman" w:cs="Times New Roman"/>
          <w:b w:val="0"/>
          <w:w w:val="100"/>
          <w:sz w:val="28"/>
          <w:szCs w:val="28"/>
        </w:rPr>
        <w:t>5</w:t>
      </w:r>
      <w:r w:rsidR="000421DA" w:rsidRPr="000421DA">
        <w:rPr>
          <w:rStyle w:val="Bold"/>
          <w:rFonts w:ascii="Times New Roman" w:hAnsi="Times New Roman" w:cs="Times New Roman"/>
          <w:b w:val="0"/>
          <w:w w:val="100"/>
          <w:sz w:val="28"/>
          <w:szCs w:val="28"/>
        </w:rPr>
        <w:t xml:space="preserve">). </w:t>
      </w:r>
    </w:p>
    <w:p w14:paraId="1D3A89DF" w14:textId="77777777" w:rsidR="000421DA" w:rsidRPr="000421DA" w:rsidRDefault="000421DA" w:rsidP="000421DA">
      <w:pPr>
        <w:pStyle w:val="Ch6"/>
        <w:suppressAutoHyphens/>
        <w:spacing w:before="57"/>
        <w:ind w:firstLine="851"/>
        <w:rPr>
          <w:rStyle w:val="Bold"/>
          <w:rFonts w:ascii="Times New Roman" w:hAnsi="Times New Roman" w:cs="Times New Roman"/>
          <w:b w:val="0"/>
          <w:w w:val="100"/>
          <w:sz w:val="28"/>
          <w:szCs w:val="28"/>
        </w:rPr>
      </w:pPr>
      <w:r w:rsidRPr="000421DA">
        <w:rPr>
          <w:rStyle w:val="Bold"/>
          <w:rFonts w:ascii="Times New Roman" w:hAnsi="Times New Roman" w:cs="Times New Roman"/>
          <w:b w:val="0"/>
          <w:w w:val="100"/>
          <w:sz w:val="28"/>
          <w:szCs w:val="28"/>
        </w:rPr>
        <w:t>За результатами здійсненої оцінки колективної придатності Правління встановлено, що:</w:t>
      </w:r>
    </w:p>
    <w:p w14:paraId="69C7E343" w14:textId="77777777" w:rsidR="000421DA" w:rsidRPr="000421DA" w:rsidRDefault="000421DA" w:rsidP="000421DA">
      <w:pPr>
        <w:pStyle w:val="Ch6"/>
        <w:suppressAutoHyphens/>
        <w:spacing w:before="57"/>
        <w:ind w:firstLine="851"/>
        <w:rPr>
          <w:rStyle w:val="Bold"/>
          <w:rFonts w:ascii="Times New Roman" w:hAnsi="Times New Roman" w:cs="Times New Roman"/>
          <w:b w:val="0"/>
          <w:w w:val="100"/>
          <w:sz w:val="28"/>
          <w:szCs w:val="28"/>
        </w:rPr>
      </w:pPr>
      <w:r w:rsidRPr="000421DA">
        <w:rPr>
          <w:rStyle w:val="Bold"/>
          <w:rFonts w:ascii="Times New Roman" w:hAnsi="Times New Roman" w:cs="Times New Roman"/>
          <w:b w:val="0"/>
          <w:w w:val="100"/>
          <w:sz w:val="28"/>
          <w:szCs w:val="28"/>
        </w:rPr>
        <w:t>Правління має колективну придатність, яка:</w:t>
      </w:r>
    </w:p>
    <w:p w14:paraId="34666479" w14:textId="77777777" w:rsidR="000421DA" w:rsidRPr="000421DA" w:rsidRDefault="000421DA" w:rsidP="000421DA">
      <w:pPr>
        <w:pStyle w:val="Ch6"/>
        <w:suppressAutoHyphens/>
        <w:spacing w:before="57"/>
        <w:ind w:firstLine="0"/>
        <w:rPr>
          <w:rStyle w:val="Bold"/>
          <w:rFonts w:ascii="Times New Roman" w:hAnsi="Times New Roman" w:cs="Times New Roman"/>
          <w:b w:val="0"/>
          <w:w w:val="100"/>
          <w:sz w:val="28"/>
          <w:szCs w:val="28"/>
        </w:rPr>
      </w:pPr>
      <w:r w:rsidRPr="000421DA">
        <w:rPr>
          <w:rStyle w:val="Bold"/>
          <w:rFonts w:ascii="Times New Roman" w:hAnsi="Times New Roman" w:cs="Times New Roman"/>
          <w:b w:val="0"/>
          <w:w w:val="100"/>
          <w:sz w:val="28"/>
          <w:szCs w:val="28"/>
        </w:rPr>
        <w:t>1) дає змогу забезпечити ефективне управління та контроль за діяльністю Товариства з урахуванням розміру Товариства, складності, обсягів, видів, характеру здійснюваних Товариством операцій, організаційної структури та профілю ризику Товариства;</w:t>
      </w:r>
    </w:p>
    <w:p w14:paraId="57293558" w14:textId="77777777" w:rsidR="000421DA" w:rsidRDefault="000421DA" w:rsidP="000421DA">
      <w:pPr>
        <w:pStyle w:val="Ch6"/>
        <w:suppressAutoHyphens/>
        <w:spacing w:before="57"/>
        <w:ind w:firstLine="0"/>
        <w:rPr>
          <w:rStyle w:val="Bold"/>
          <w:rFonts w:ascii="Times New Roman" w:hAnsi="Times New Roman" w:cs="Times New Roman"/>
          <w:b w:val="0"/>
          <w:w w:val="100"/>
          <w:sz w:val="28"/>
          <w:szCs w:val="28"/>
        </w:rPr>
      </w:pPr>
      <w:r w:rsidRPr="000421DA">
        <w:rPr>
          <w:rStyle w:val="Bold"/>
          <w:rFonts w:ascii="Times New Roman" w:hAnsi="Times New Roman" w:cs="Times New Roman"/>
          <w:b w:val="0"/>
          <w:w w:val="100"/>
          <w:sz w:val="28"/>
          <w:szCs w:val="28"/>
        </w:rPr>
        <w:t>2) сукупні знання, навички та професійний та управлінський досвід Членів правління Товариства є достатніми для розуміння всіх аспектів діяльності Товариства, адекватної оцінки ризиків, на які Товариство може наражатися, прийняття виважених рішень, а також для забезпечення ефективного управління з урахуванням функцій, покладених на Правління законом, статутом Товариства та його внутрішніми документами.</w:t>
      </w:r>
    </w:p>
    <w:p w14:paraId="50486BEC" w14:textId="77777777" w:rsidR="00A55078" w:rsidRDefault="00A55078" w:rsidP="000421DA">
      <w:pPr>
        <w:pStyle w:val="Ch6"/>
        <w:suppressAutoHyphens/>
        <w:spacing w:before="57"/>
        <w:ind w:firstLine="0"/>
        <w:rPr>
          <w:rStyle w:val="Bold"/>
          <w:rFonts w:ascii="Times New Roman" w:hAnsi="Times New Roman" w:cs="Times New Roman"/>
          <w:b w:val="0"/>
          <w:w w:val="100"/>
          <w:sz w:val="28"/>
          <w:szCs w:val="28"/>
        </w:rPr>
      </w:pPr>
    </w:p>
    <w:p w14:paraId="193A4788" w14:textId="05D9E00D" w:rsidR="00A55078" w:rsidRPr="00A55078" w:rsidRDefault="00A55078" w:rsidP="00A55078">
      <w:pPr>
        <w:pStyle w:val="Ch6"/>
        <w:suppressAutoHyphens/>
        <w:spacing w:before="57"/>
        <w:rPr>
          <w:rStyle w:val="Bold"/>
          <w:rFonts w:ascii="Times New Roman" w:hAnsi="Times New Roman" w:cs="Times New Roman"/>
          <w:b w:val="0"/>
          <w:w w:val="100"/>
          <w:sz w:val="28"/>
          <w:szCs w:val="28"/>
        </w:rPr>
      </w:pPr>
      <w:r w:rsidRPr="00A55078">
        <w:rPr>
          <w:rStyle w:val="Bold"/>
          <w:rFonts w:ascii="Times New Roman" w:hAnsi="Times New Roman" w:cs="Times New Roman"/>
          <w:b w:val="0"/>
          <w:w w:val="100"/>
          <w:sz w:val="28"/>
          <w:szCs w:val="28"/>
        </w:rPr>
        <w:t xml:space="preserve">Рішенням загальних зборів </w:t>
      </w:r>
      <w:r w:rsidR="00A73896">
        <w:rPr>
          <w:rStyle w:val="Bold"/>
          <w:rFonts w:ascii="Times New Roman" w:hAnsi="Times New Roman" w:cs="Times New Roman"/>
          <w:b w:val="0"/>
          <w:w w:val="100"/>
          <w:sz w:val="28"/>
          <w:szCs w:val="28"/>
        </w:rPr>
        <w:t>Товариства</w:t>
      </w:r>
      <w:r w:rsidRPr="00A55078">
        <w:rPr>
          <w:rStyle w:val="Bold"/>
          <w:rFonts w:ascii="Times New Roman" w:hAnsi="Times New Roman" w:cs="Times New Roman"/>
          <w:b w:val="0"/>
          <w:w w:val="100"/>
          <w:sz w:val="28"/>
          <w:szCs w:val="28"/>
        </w:rPr>
        <w:t xml:space="preserve"> від 14.11.2025 (Протокол № 48 від 14.11.2025) було затверджено звіт керівника служби внутрішнього аудиту за результатами моніторингу/ перевірки ефективності системи внутрішнього контролю </w:t>
      </w:r>
      <w:r w:rsidR="00A73896">
        <w:rPr>
          <w:rStyle w:val="Bold"/>
          <w:rFonts w:ascii="Times New Roman" w:hAnsi="Times New Roman" w:cs="Times New Roman"/>
          <w:b w:val="0"/>
          <w:w w:val="100"/>
          <w:sz w:val="28"/>
          <w:szCs w:val="28"/>
        </w:rPr>
        <w:t>Товариства</w:t>
      </w:r>
      <w:r w:rsidRPr="00A55078">
        <w:rPr>
          <w:rStyle w:val="Bold"/>
          <w:rFonts w:ascii="Times New Roman" w:hAnsi="Times New Roman" w:cs="Times New Roman"/>
          <w:b w:val="0"/>
          <w:w w:val="100"/>
          <w:sz w:val="28"/>
          <w:szCs w:val="28"/>
        </w:rPr>
        <w:t xml:space="preserve"> («Звіт за результатами здійснення моніторингу/перевірки ефективності системи внутрішнього контролю Приватного акціонерного товариства «Страхові гарантії України»» від 03.12.2025 за період 01.01.2025 – 30.11.2025). </w:t>
      </w:r>
    </w:p>
    <w:p w14:paraId="6BD6F9E1" w14:textId="77777777" w:rsidR="00A55078" w:rsidRPr="00A55078" w:rsidRDefault="00A55078" w:rsidP="00A55078">
      <w:pPr>
        <w:pStyle w:val="Ch6"/>
        <w:suppressAutoHyphens/>
        <w:spacing w:before="57"/>
        <w:rPr>
          <w:rStyle w:val="Bold"/>
          <w:rFonts w:ascii="Times New Roman" w:hAnsi="Times New Roman" w:cs="Times New Roman"/>
          <w:b w:val="0"/>
          <w:w w:val="100"/>
          <w:sz w:val="28"/>
          <w:szCs w:val="28"/>
        </w:rPr>
      </w:pPr>
      <w:r w:rsidRPr="00A55078">
        <w:rPr>
          <w:rStyle w:val="Bold"/>
          <w:rFonts w:ascii="Times New Roman" w:hAnsi="Times New Roman" w:cs="Times New Roman"/>
          <w:b w:val="0"/>
          <w:w w:val="100"/>
          <w:sz w:val="28"/>
          <w:szCs w:val="28"/>
        </w:rPr>
        <w:t>За результатами моніторингу/перевірки встановлено, що:</w:t>
      </w:r>
    </w:p>
    <w:p w14:paraId="313D25E6" w14:textId="2E292702" w:rsidR="00A55078" w:rsidRPr="00A55078" w:rsidRDefault="00A55078" w:rsidP="00A55078">
      <w:pPr>
        <w:pStyle w:val="Ch6"/>
        <w:suppressAutoHyphens/>
        <w:spacing w:before="57"/>
        <w:rPr>
          <w:rStyle w:val="Bold"/>
          <w:rFonts w:ascii="Times New Roman" w:hAnsi="Times New Roman" w:cs="Times New Roman"/>
          <w:b w:val="0"/>
          <w:w w:val="100"/>
          <w:sz w:val="28"/>
          <w:szCs w:val="28"/>
        </w:rPr>
      </w:pPr>
      <w:r w:rsidRPr="00A55078">
        <w:rPr>
          <w:rStyle w:val="Bold"/>
          <w:rFonts w:ascii="Times New Roman" w:hAnsi="Times New Roman" w:cs="Times New Roman"/>
          <w:b w:val="0"/>
          <w:w w:val="100"/>
          <w:sz w:val="28"/>
          <w:szCs w:val="28"/>
        </w:rPr>
        <w:t xml:space="preserve">1) система внутрішнього контролю </w:t>
      </w:r>
      <w:r w:rsidR="00A73896">
        <w:rPr>
          <w:rStyle w:val="Bold"/>
          <w:rFonts w:ascii="Times New Roman" w:hAnsi="Times New Roman" w:cs="Times New Roman"/>
          <w:b w:val="0"/>
          <w:w w:val="100"/>
          <w:sz w:val="28"/>
          <w:szCs w:val="28"/>
        </w:rPr>
        <w:t>Товариства</w:t>
      </w:r>
      <w:r w:rsidRPr="00A55078">
        <w:rPr>
          <w:rStyle w:val="Bold"/>
          <w:rFonts w:ascii="Times New Roman" w:hAnsi="Times New Roman" w:cs="Times New Roman"/>
          <w:b w:val="0"/>
          <w:w w:val="100"/>
          <w:sz w:val="28"/>
          <w:szCs w:val="28"/>
        </w:rPr>
        <w:t xml:space="preserve"> є ефективною, адекватною характеру, кількості та складності операцій </w:t>
      </w:r>
      <w:r w:rsidR="00A73896">
        <w:rPr>
          <w:rStyle w:val="Bold"/>
          <w:rFonts w:ascii="Times New Roman" w:hAnsi="Times New Roman" w:cs="Times New Roman"/>
          <w:b w:val="0"/>
          <w:w w:val="100"/>
          <w:sz w:val="28"/>
          <w:szCs w:val="28"/>
        </w:rPr>
        <w:t>Товариства</w:t>
      </w:r>
      <w:r w:rsidRPr="00A55078">
        <w:rPr>
          <w:rStyle w:val="Bold"/>
          <w:rFonts w:ascii="Times New Roman" w:hAnsi="Times New Roman" w:cs="Times New Roman"/>
          <w:b w:val="0"/>
          <w:w w:val="100"/>
          <w:sz w:val="28"/>
          <w:szCs w:val="28"/>
        </w:rPr>
        <w:t xml:space="preserve">, підтримує досягнення </w:t>
      </w:r>
      <w:r w:rsidRPr="00A55078">
        <w:rPr>
          <w:rStyle w:val="Bold"/>
          <w:rFonts w:ascii="Times New Roman" w:hAnsi="Times New Roman" w:cs="Times New Roman"/>
          <w:b w:val="0"/>
          <w:w w:val="100"/>
          <w:sz w:val="28"/>
          <w:szCs w:val="28"/>
        </w:rPr>
        <w:lastRenderedPageBreak/>
        <w:t>стратегічних і операційних цілей, відповідає вимогам Положення про вимоги до системи управління страховика, що затверджено Постановою правління Національного банку України № 194 від 27.12.2023;</w:t>
      </w:r>
    </w:p>
    <w:p w14:paraId="11E3B775" w14:textId="77777777" w:rsidR="00A55078" w:rsidRPr="00A55078" w:rsidRDefault="00A55078" w:rsidP="00A55078">
      <w:pPr>
        <w:pStyle w:val="Ch6"/>
        <w:suppressAutoHyphens/>
        <w:spacing w:before="57"/>
        <w:rPr>
          <w:rStyle w:val="Bold"/>
          <w:rFonts w:ascii="Times New Roman" w:hAnsi="Times New Roman" w:cs="Times New Roman"/>
          <w:b w:val="0"/>
          <w:w w:val="100"/>
          <w:sz w:val="28"/>
          <w:szCs w:val="28"/>
        </w:rPr>
      </w:pPr>
      <w:r w:rsidRPr="00A55078">
        <w:rPr>
          <w:rStyle w:val="Bold"/>
          <w:rFonts w:ascii="Times New Roman" w:hAnsi="Times New Roman" w:cs="Times New Roman"/>
          <w:b w:val="0"/>
          <w:w w:val="100"/>
          <w:sz w:val="28"/>
          <w:szCs w:val="28"/>
        </w:rPr>
        <w:t>2) недоліки та порушення не виявлені;</w:t>
      </w:r>
    </w:p>
    <w:p w14:paraId="6801C13E" w14:textId="77777777" w:rsidR="00A55078" w:rsidRPr="00A55078" w:rsidRDefault="00A55078" w:rsidP="00A55078">
      <w:pPr>
        <w:pStyle w:val="Ch6"/>
        <w:suppressAutoHyphens/>
        <w:spacing w:before="57"/>
        <w:rPr>
          <w:rStyle w:val="Bold"/>
          <w:rFonts w:ascii="Times New Roman" w:hAnsi="Times New Roman" w:cs="Times New Roman"/>
          <w:b w:val="0"/>
          <w:w w:val="100"/>
          <w:sz w:val="28"/>
          <w:szCs w:val="28"/>
        </w:rPr>
      </w:pPr>
      <w:r w:rsidRPr="00A55078">
        <w:rPr>
          <w:rStyle w:val="Bold"/>
          <w:rFonts w:ascii="Times New Roman" w:hAnsi="Times New Roman" w:cs="Times New Roman"/>
          <w:b w:val="0"/>
          <w:w w:val="100"/>
          <w:sz w:val="28"/>
          <w:szCs w:val="28"/>
        </w:rPr>
        <w:t>3) підстав для коригувальних заходів немає.</w:t>
      </w:r>
    </w:p>
    <w:p w14:paraId="265F5B24" w14:textId="77777777" w:rsidR="00A55078" w:rsidRPr="00A55078" w:rsidRDefault="00A55078" w:rsidP="00A55078">
      <w:pPr>
        <w:pStyle w:val="Ch6"/>
        <w:suppressAutoHyphens/>
        <w:spacing w:before="57"/>
        <w:rPr>
          <w:rStyle w:val="Bold"/>
          <w:rFonts w:ascii="Times New Roman" w:hAnsi="Times New Roman" w:cs="Times New Roman"/>
          <w:b w:val="0"/>
          <w:w w:val="100"/>
          <w:sz w:val="28"/>
          <w:szCs w:val="28"/>
        </w:rPr>
      </w:pPr>
    </w:p>
    <w:p w14:paraId="333831F8" w14:textId="54724C94" w:rsidR="00A55078" w:rsidRPr="00A55078" w:rsidRDefault="00A55078" w:rsidP="00A55078">
      <w:pPr>
        <w:pStyle w:val="Ch6"/>
        <w:suppressAutoHyphens/>
        <w:spacing w:before="57"/>
        <w:rPr>
          <w:rStyle w:val="Bold"/>
          <w:rFonts w:ascii="Times New Roman" w:hAnsi="Times New Roman" w:cs="Times New Roman"/>
          <w:b w:val="0"/>
          <w:w w:val="100"/>
          <w:sz w:val="28"/>
          <w:szCs w:val="28"/>
        </w:rPr>
      </w:pPr>
      <w:r w:rsidRPr="00A55078">
        <w:rPr>
          <w:rStyle w:val="Bold"/>
          <w:rFonts w:ascii="Times New Roman" w:hAnsi="Times New Roman" w:cs="Times New Roman"/>
          <w:b w:val="0"/>
          <w:w w:val="100"/>
          <w:sz w:val="28"/>
          <w:szCs w:val="28"/>
        </w:rPr>
        <w:t xml:space="preserve">Рішенням загальних зборів </w:t>
      </w:r>
      <w:r w:rsidR="00A73896">
        <w:rPr>
          <w:rStyle w:val="Bold"/>
          <w:rFonts w:ascii="Times New Roman" w:hAnsi="Times New Roman" w:cs="Times New Roman"/>
          <w:b w:val="0"/>
          <w:w w:val="100"/>
          <w:sz w:val="28"/>
          <w:szCs w:val="28"/>
        </w:rPr>
        <w:t>Товариства</w:t>
      </w:r>
      <w:r w:rsidRPr="00A55078">
        <w:rPr>
          <w:rStyle w:val="Bold"/>
          <w:rFonts w:ascii="Times New Roman" w:hAnsi="Times New Roman" w:cs="Times New Roman"/>
          <w:b w:val="0"/>
          <w:w w:val="100"/>
          <w:sz w:val="28"/>
          <w:szCs w:val="28"/>
        </w:rPr>
        <w:t xml:space="preserve"> від 14.11.2025 (Протокол № 48 від 14.11.2025) було затверджено звіт керівника служби внутрішнього аудиту за результатами щорічної самостійної оцінки відповідності системи внутрішнього </w:t>
      </w:r>
      <w:r w:rsidR="00A73896">
        <w:rPr>
          <w:rStyle w:val="Bold"/>
          <w:rFonts w:ascii="Times New Roman" w:hAnsi="Times New Roman" w:cs="Times New Roman"/>
          <w:b w:val="0"/>
          <w:w w:val="100"/>
          <w:sz w:val="28"/>
          <w:szCs w:val="28"/>
        </w:rPr>
        <w:t>контролю товариства</w:t>
      </w:r>
      <w:r w:rsidRPr="00A55078">
        <w:rPr>
          <w:rStyle w:val="Bold"/>
          <w:rFonts w:ascii="Times New Roman" w:hAnsi="Times New Roman" w:cs="Times New Roman"/>
          <w:b w:val="0"/>
          <w:w w:val="100"/>
          <w:sz w:val="28"/>
          <w:szCs w:val="28"/>
        </w:rPr>
        <w:t xml:space="preserve"> цілям, розміру, видам діяльності, вимогам законодавства України («Звіт за результатами здійснення щорічної самостійної оцінки відповідності системи внутрішнього контролю Приватного акціонерного товариства «Страхові гарантії України» цілям, розміру, видам діяльності, вимогам законодавства України (за результатами оцінки за 2025 рік)» від 03.12.2025).</w:t>
      </w:r>
    </w:p>
    <w:p w14:paraId="0DE1D249" w14:textId="5500E503" w:rsidR="00A55078" w:rsidRPr="00A55078" w:rsidRDefault="00A55078" w:rsidP="00A55078">
      <w:pPr>
        <w:pStyle w:val="Ch6"/>
        <w:suppressAutoHyphens/>
        <w:spacing w:before="57"/>
        <w:rPr>
          <w:rStyle w:val="Bold"/>
          <w:rFonts w:ascii="Times New Roman" w:hAnsi="Times New Roman" w:cs="Times New Roman"/>
          <w:b w:val="0"/>
          <w:w w:val="100"/>
          <w:sz w:val="28"/>
          <w:szCs w:val="28"/>
        </w:rPr>
      </w:pPr>
      <w:r w:rsidRPr="00A55078">
        <w:rPr>
          <w:rStyle w:val="Bold"/>
          <w:rFonts w:ascii="Times New Roman" w:hAnsi="Times New Roman" w:cs="Times New Roman"/>
          <w:b w:val="0"/>
          <w:w w:val="100"/>
          <w:sz w:val="28"/>
          <w:szCs w:val="28"/>
        </w:rPr>
        <w:t xml:space="preserve">За результатами щорічної самооцінки встановлено, що система внутрішнього контролю </w:t>
      </w:r>
      <w:r w:rsidR="00A73896">
        <w:rPr>
          <w:rStyle w:val="Bold"/>
          <w:rFonts w:ascii="Times New Roman" w:hAnsi="Times New Roman" w:cs="Times New Roman"/>
          <w:b w:val="0"/>
          <w:w w:val="100"/>
          <w:sz w:val="28"/>
          <w:szCs w:val="28"/>
        </w:rPr>
        <w:t>Товариства</w:t>
      </w:r>
      <w:r w:rsidRPr="00A55078">
        <w:rPr>
          <w:rStyle w:val="Bold"/>
          <w:rFonts w:ascii="Times New Roman" w:hAnsi="Times New Roman" w:cs="Times New Roman"/>
          <w:b w:val="0"/>
          <w:w w:val="100"/>
          <w:sz w:val="28"/>
          <w:szCs w:val="28"/>
        </w:rPr>
        <w:t>:</w:t>
      </w:r>
    </w:p>
    <w:p w14:paraId="2B4CF02B" w14:textId="23DB8360" w:rsidR="00A55078" w:rsidRPr="00A55078" w:rsidRDefault="00A55078" w:rsidP="00A55078">
      <w:pPr>
        <w:pStyle w:val="Ch6"/>
        <w:suppressAutoHyphens/>
        <w:spacing w:before="57"/>
        <w:rPr>
          <w:rStyle w:val="Bold"/>
          <w:rFonts w:ascii="Times New Roman" w:hAnsi="Times New Roman" w:cs="Times New Roman"/>
          <w:b w:val="0"/>
          <w:w w:val="100"/>
          <w:sz w:val="28"/>
          <w:szCs w:val="28"/>
        </w:rPr>
      </w:pPr>
      <w:r w:rsidRPr="00A55078">
        <w:rPr>
          <w:rStyle w:val="Bold"/>
          <w:rFonts w:ascii="Times New Roman" w:hAnsi="Times New Roman" w:cs="Times New Roman"/>
          <w:b w:val="0"/>
          <w:w w:val="100"/>
          <w:sz w:val="28"/>
          <w:szCs w:val="28"/>
        </w:rPr>
        <w:t xml:space="preserve">1) є ефективною, відповідає цілям, розміру, видам діяльності </w:t>
      </w:r>
      <w:r w:rsidR="00A73896">
        <w:rPr>
          <w:rStyle w:val="Bold"/>
          <w:rFonts w:ascii="Times New Roman" w:hAnsi="Times New Roman" w:cs="Times New Roman"/>
          <w:b w:val="0"/>
          <w:w w:val="100"/>
          <w:sz w:val="28"/>
          <w:szCs w:val="28"/>
        </w:rPr>
        <w:t>Товариства</w:t>
      </w:r>
      <w:r w:rsidRPr="00A55078">
        <w:rPr>
          <w:rStyle w:val="Bold"/>
          <w:rFonts w:ascii="Times New Roman" w:hAnsi="Times New Roman" w:cs="Times New Roman"/>
          <w:b w:val="0"/>
          <w:w w:val="100"/>
          <w:sz w:val="28"/>
          <w:szCs w:val="28"/>
        </w:rPr>
        <w:t>;</w:t>
      </w:r>
    </w:p>
    <w:p w14:paraId="41A67D8F" w14:textId="20820FA1" w:rsidR="00A55078" w:rsidRPr="00A55078" w:rsidRDefault="00A55078" w:rsidP="00A55078">
      <w:pPr>
        <w:pStyle w:val="Ch6"/>
        <w:suppressAutoHyphens/>
        <w:spacing w:before="57"/>
        <w:rPr>
          <w:rStyle w:val="Bold"/>
          <w:rFonts w:ascii="Times New Roman" w:hAnsi="Times New Roman" w:cs="Times New Roman"/>
          <w:b w:val="0"/>
          <w:w w:val="100"/>
          <w:sz w:val="28"/>
          <w:szCs w:val="28"/>
        </w:rPr>
      </w:pPr>
      <w:r w:rsidRPr="00A55078">
        <w:rPr>
          <w:rStyle w:val="Bold"/>
          <w:rFonts w:ascii="Times New Roman" w:hAnsi="Times New Roman" w:cs="Times New Roman"/>
          <w:b w:val="0"/>
          <w:w w:val="100"/>
          <w:sz w:val="28"/>
          <w:szCs w:val="28"/>
        </w:rPr>
        <w:t xml:space="preserve">2) відповідає вимогам законодавства України, зокрема, вимогам Закону України “Про страхування”, нормативно-правових актів Національного банку України та внутрішніх документів </w:t>
      </w:r>
      <w:r w:rsidR="00A73896">
        <w:rPr>
          <w:rStyle w:val="Bold"/>
          <w:rFonts w:ascii="Times New Roman" w:hAnsi="Times New Roman" w:cs="Times New Roman"/>
          <w:b w:val="0"/>
          <w:w w:val="100"/>
          <w:sz w:val="28"/>
          <w:szCs w:val="28"/>
        </w:rPr>
        <w:t>Товариства</w:t>
      </w:r>
      <w:r w:rsidRPr="00A55078">
        <w:rPr>
          <w:rStyle w:val="Bold"/>
          <w:rFonts w:ascii="Times New Roman" w:hAnsi="Times New Roman" w:cs="Times New Roman"/>
          <w:b w:val="0"/>
          <w:w w:val="100"/>
          <w:sz w:val="28"/>
          <w:szCs w:val="28"/>
        </w:rPr>
        <w:t>;</w:t>
      </w:r>
    </w:p>
    <w:p w14:paraId="2B2BABEB" w14:textId="77777777" w:rsidR="00A55078" w:rsidRPr="00A55078" w:rsidRDefault="00A55078" w:rsidP="00A55078">
      <w:pPr>
        <w:pStyle w:val="Ch6"/>
        <w:suppressAutoHyphens/>
        <w:spacing w:before="57"/>
        <w:rPr>
          <w:rStyle w:val="Bold"/>
          <w:rFonts w:ascii="Times New Roman" w:hAnsi="Times New Roman" w:cs="Times New Roman"/>
          <w:b w:val="0"/>
          <w:w w:val="100"/>
          <w:sz w:val="28"/>
          <w:szCs w:val="28"/>
        </w:rPr>
      </w:pPr>
      <w:r w:rsidRPr="00A55078">
        <w:rPr>
          <w:rStyle w:val="Bold"/>
          <w:rFonts w:ascii="Times New Roman" w:hAnsi="Times New Roman" w:cs="Times New Roman"/>
          <w:b w:val="0"/>
          <w:w w:val="100"/>
          <w:sz w:val="28"/>
          <w:szCs w:val="28"/>
        </w:rPr>
        <w:t>3) забезпечує належне функціонування ключових контролюючих функцій;</w:t>
      </w:r>
    </w:p>
    <w:p w14:paraId="456F2F76" w14:textId="77777777" w:rsidR="00A55078" w:rsidRPr="00A55078" w:rsidRDefault="00A55078" w:rsidP="00A55078">
      <w:pPr>
        <w:pStyle w:val="Ch6"/>
        <w:suppressAutoHyphens/>
        <w:spacing w:before="57"/>
        <w:rPr>
          <w:rStyle w:val="Bold"/>
          <w:rFonts w:ascii="Times New Roman" w:hAnsi="Times New Roman" w:cs="Times New Roman"/>
          <w:b w:val="0"/>
          <w:w w:val="100"/>
          <w:sz w:val="28"/>
          <w:szCs w:val="28"/>
        </w:rPr>
      </w:pPr>
      <w:r w:rsidRPr="00A55078">
        <w:rPr>
          <w:rStyle w:val="Bold"/>
          <w:rFonts w:ascii="Times New Roman" w:hAnsi="Times New Roman" w:cs="Times New Roman"/>
          <w:b w:val="0"/>
          <w:w w:val="100"/>
          <w:sz w:val="28"/>
          <w:szCs w:val="28"/>
        </w:rPr>
        <w:t xml:space="preserve">4) сприяє досягненню операційних, інформаційних та </w:t>
      </w:r>
      <w:proofErr w:type="spellStart"/>
      <w:r w:rsidRPr="00A55078">
        <w:rPr>
          <w:rStyle w:val="Bold"/>
          <w:rFonts w:ascii="Times New Roman" w:hAnsi="Times New Roman" w:cs="Times New Roman"/>
          <w:b w:val="0"/>
          <w:w w:val="100"/>
          <w:sz w:val="28"/>
          <w:szCs w:val="28"/>
        </w:rPr>
        <w:t>комплаєнс</w:t>
      </w:r>
      <w:proofErr w:type="spellEnd"/>
      <w:r w:rsidRPr="00A55078">
        <w:rPr>
          <w:rStyle w:val="Bold"/>
          <w:rFonts w:ascii="Times New Roman" w:hAnsi="Times New Roman" w:cs="Times New Roman"/>
          <w:b w:val="0"/>
          <w:w w:val="100"/>
          <w:sz w:val="28"/>
          <w:szCs w:val="28"/>
        </w:rPr>
        <w:t>-цілей;</w:t>
      </w:r>
    </w:p>
    <w:p w14:paraId="78E5547C" w14:textId="557C9A95" w:rsidR="00A55078" w:rsidRDefault="00A55078" w:rsidP="00A73896">
      <w:pPr>
        <w:pStyle w:val="Ch6"/>
        <w:suppressAutoHyphens/>
        <w:spacing w:before="57"/>
        <w:ind w:left="284" w:firstLine="0"/>
        <w:rPr>
          <w:rStyle w:val="Bold"/>
          <w:rFonts w:ascii="Times New Roman" w:hAnsi="Times New Roman" w:cs="Times New Roman"/>
          <w:b w:val="0"/>
          <w:w w:val="100"/>
          <w:sz w:val="28"/>
          <w:szCs w:val="28"/>
        </w:rPr>
      </w:pPr>
      <w:r w:rsidRPr="00A55078">
        <w:rPr>
          <w:rStyle w:val="Bold"/>
          <w:rFonts w:ascii="Times New Roman" w:hAnsi="Times New Roman" w:cs="Times New Roman"/>
          <w:b w:val="0"/>
          <w:w w:val="100"/>
          <w:sz w:val="28"/>
          <w:szCs w:val="28"/>
        </w:rPr>
        <w:t>5) підтримує ефективний процес управління ризиками.</w:t>
      </w:r>
    </w:p>
    <w:p w14:paraId="2DA4A5EB" w14:textId="77777777" w:rsidR="00A73896" w:rsidRDefault="00A73896" w:rsidP="00A73896">
      <w:pPr>
        <w:pStyle w:val="Ch6"/>
        <w:suppressAutoHyphens/>
        <w:spacing w:before="57"/>
        <w:ind w:left="284" w:firstLine="0"/>
        <w:rPr>
          <w:rStyle w:val="Bold"/>
          <w:rFonts w:ascii="Times New Roman" w:hAnsi="Times New Roman" w:cs="Times New Roman"/>
          <w:b w:val="0"/>
          <w:w w:val="100"/>
          <w:sz w:val="28"/>
          <w:szCs w:val="28"/>
        </w:rPr>
      </w:pPr>
    </w:p>
    <w:p w14:paraId="317DE627" w14:textId="34BFE614" w:rsidR="00A73896" w:rsidRDefault="000421DA" w:rsidP="000421DA">
      <w:pPr>
        <w:pStyle w:val="Ch6"/>
        <w:suppressAutoHyphens/>
        <w:spacing w:before="57"/>
        <w:ind w:firstLine="851"/>
        <w:rPr>
          <w:rStyle w:val="Bold"/>
          <w:rFonts w:ascii="Times New Roman" w:hAnsi="Times New Roman" w:cs="Times New Roman"/>
          <w:b w:val="0"/>
          <w:w w:val="100"/>
          <w:sz w:val="28"/>
          <w:szCs w:val="28"/>
        </w:rPr>
      </w:pPr>
      <w:r w:rsidRPr="000421DA">
        <w:rPr>
          <w:rStyle w:val="Bold"/>
          <w:rFonts w:ascii="Times New Roman" w:hAnsi="Times New Roman" w:cs="Times New Roman"/>
          <w:b w:val="0"/>
          <w:w w:val="100"/>
          <w:sz w:val="28"/>
          <w:szCs w:val="28"/>
        </w:rPr>
        <w:t xml:space="preserve">За результатами Звітного року Товариство отримало </w:t>
      </w:r>
      <w:r w:rsidR="00A73896">
        <w:rPr>
          <w:rStyle w:val="Bold"/>
          <w:rFonts w:ascii="Times New Roman" w:hAnsi="Times New Roman" w:cs="Times New Roman"/>
          <w:b w:val="0"/>
          <w:w w:val="100"/>
          <w:sz w:val="28"/>
          <w:szCs w:val="28"/>
        </w:rPr>
        <w:t>збиток</w:t>
      </w:r>
      <w:r w:rsidR="00B1175D">
        <w:rPr>
          <w:rStyle w:val="Bold"/>
          <w:rFonts w:ascii="Times New Roman" w:hAnsi="Times New Roman" w:cs="Times New Roman"/>
          <w:b w:val="0"/>
          <w:w w:val="100"/>
          <w:sz w:val="28"/>
          <w:szCs w:val="28"/>
        </w:rPr>
        <w:t xml:space="preserve"> в розмірі 3389,00 тис. грн.</w:t>
      </w:r>
      <w:r w:rsidRPr="000421DA">
        <w:rPr>
          <w:rStyle w:val="Bold"/>
          <w:rFonts w:ascii="Times New Roman" w:hAnsi="Times New Roman" w:cs="Times New Roman"/>
          <w:b w:val="0"/>
          <w:w w:val="100"/>
          <w:sz w:val="28"/>
          <w:szCs w:val="28"/>
        </w:rPr>
        <w:t xml:space="preserve"> – це результат </w:t>
      </w:r>
      <w:r w:rsidR="00A73896">
        <w:rPr>
          <w:rStyle w:val="Bold"/>
          <w:rFonts w:ascii="Times New Roman" w:hAnsi="Times New Roman" w:cs="Times New Roman"/>
          <w:b w:val="0"/>
          <w:w w:val="100"/>
          <w:sz w:val="28"/>
          <w:szCs w:val="28"/>
        </w:rPr>
        <w:t xml:space="preserve">впливу несприятливих факторів на діяльність Товариства – військової агресії російської федерації. Значне скорочення діяльності основних клієнтів Товариства – підприємств військово-промислового комплексу України та підприємств </w:t>
      </w:r>
      <w:proofErr w:type="spellStart"/>
      <w:r w:rsidR="00A73896">
        <w:rPr>
          <w:rStyle w:val="Bold"/>
          <w:rFonts w:ascii="Times New Roman" w:hAnsi="Times New Roman" w:cs="Times New Roman"/>
          <w:b w:val="0"/>
          <w:w w:val="100"/>
          <w:sz w:val="28"/>
          <w:szCs w:val="28"/>
        </w:rPr>
        <w:t>спецекспортерів</w:t>
      </w:r>
      <w:proofErr w:type="spellEnd"/>
      <w:r w:rsidR="00A73896">
        <w:rPr>
          <w:rStyle w:val="Bold"/>
          <w:rFonts w:ascii="Times New Roman" w:hAnsi="Times New Roman" w:cs="Times New Roman"/>
          <w:b w:val="0"/>
          <w:w w:val="100"/>
          <w:sz w:val="28"/>
          <w:szCs w:val="28"/>
        </w:rPr>
        <w:t xml:space="preserve">, а саме надзвичайно низька кількість експортних контрактів, призвели до значного скорочення обсягів страхування вантажів військового та подвійного призначення, що є спеціалізацією Товариства. При цьому, фінансовий результат страхової діяльності у 2025 році є позитивним. </w:t>
      </w:r>
    </w:p>
    <w:p w14:paraId="62F4A5E6" w14:textId="1EBC5C92" w:rsidR="00B1175D" w:rsidRDefault="00B1175D" w:rsidP="000421DA">
      <w:pPr>
        <w:pStyle w:val="Ch6"/>
        <w:suppressAutoHyphens/>
        <w:spacing w:before="57"/>
        <w:ind w:firstLine="851"/>
        <w:rPr>
          <w:rStyle w:val="Bold"/>
          <w:rFonts w:ascii="Times New Roman" w:hAnsi="Times New Roman" w:cs="Times New Roman"/>
          <w:b w:val="0"/>
          <w:w w:val="100"/>
          <w:sz w:val="28"/>
          <w:szCs w:val="28"/>
        </w:rPr>
      </w:pPr>
      <w:r>
        <w:rPr>
          <w:rStyle w:val="Bold"/>
          <w:rFonts w:ascii="Times New Roman" w:hAnsi="Times New Roman" w:cs="Times New Roman"/>
          <w:b w:val="0"/>
          <w:w w:val="100"/>
          <w:sz w:val="28"/>
          <w:szCs w:val="28"/>
        </w:rPr>
        <w:t>Фінансовий результат за 2025 складає:</w:t>
      </w:r>
    </w:p>
    <w:p w14:paraId="71303A53" w14:textId="59B374C1" w:rsidR="00B1175D" w:rsidRDefault="00B1175D" w:rsidP="000421DA">
      <w:pPr>
        <w:pStyle w:val="Ch6"/>
        <w:suppressAutoHyphens/>
        <w:spacing w:before="57"/>
        <w:ind w:firstLine="851"/>
        <w:rPr>
          <w:rStyle w:val="Bold"/>
          <w:rFonts w:ascii="Times New Roman" w:hAnsi="Times New Roman" w:cs="Times New Roman"/>
          <w:b w:val="0"/>
          <w:w w:val="100"/>
          <w:sz w:val="28"/>
          <w:szCs w:val="28"/>
        </w:rPr>
      </w:pPr>
      <w:r>
        <w:rPr>
          <w:rStyle w:val="Bold"/>
          <w:rFonts w:ascii="Times New Roman" w:hAnsi="Times New Roman" w:cs="Times New Roman"/>
          <w:b w:val="0"/>
          <w:w w:val="100"/>
          <w:sz w:val="28"/>
          <w:szCs w:val="28"/>
        </w:rPr>
        <w:t>Доходи:</w:t>
      </w:r>
    </w:p>
    <w:p w14:paraId="0E5D3594" w14:textId="0BC8D30D" w:rsidR="00B1175D" w:rsidRDefault="00B1175D" w:rsidP="00B1175D">
      <w:pPr>
        <w:pStyle w:val="Ch6"/>
        <w:numPr>
          <w:ilvl w:val="0"/>
          <w:numId w:val="2"/>
        </w:numPr>
        <w:suppressAutoHyphens/>
        <w:spacing w:before="57"/>
        <w:rPr>
          <w:rStyle w:val="Bold"/>
          <w:rFonts w:ascii="Times New Roman" w:hAnsi="Times New Roman" w:cs="Times New Roman"/>
          <w:b w:val="0"/>
          <w:w w:val="100"/>
          <w:sz w:val="28"/>
          <w:szCs w:val="28"/>
        </w:rPr>
      </w:pPr>
      <w:r>
        <w:rPr>
          <w:rStyle w:val="Bold"/>
          <w:rFonts w:ascii="Times New Roman" w:hAnsi="Times New Roman" w:cs="Times New Roman"/>
          <w:b w:val="0"/>
          <w:w w:val="100"/>
          <w:sz w:val="28"/>
          <w:szCs w:val="28"/>
        </w:rPr>
        <w:t>3179,00 тис. грн. - дохід від страхової діяльності;</w:t>
      </w:r>
    </w:p>
    <w:p w14:paraId="7061575F" w14:textId="77777777" w:rsidR="00B1175D" w:rsidRDefault="00B1175D" w:rsidP="00B1175D">
      <w:pPr>
        <w:pStyle w:val="Ch6"/>
        <w:numPr>
          <w:ilvl w:val="0"/>
          <w:numId w:val="2"/>
        </w:numPr>
        <w:suppressAutoHyphens/>
        <w:spacing w:before="57"/>
        <w:rPr>
          <w:rStyle w:val="Bold"/>
          <w:rFonts w:ascii="Times New Roman" w:hAnsi="Times New Roman" w:cs="Times New Roman"/>
          <w:b w:val="0"/>
          <w:w w:val="100"/>
          <w:sz w:val="28"/>
          <w:szCs w:val="28"/>
        </w:rPr>
      </w:pPr>
      <w:r>
        <w:rPr>
          <w:rStyle w:val="Bold"/>
          <w:rFonts w:ascii="Times New Roman" w:hAnsi="Times New Roman" w:cs="Times New Roman"/>
          <w:b w:val="0"/>
          <w:w w:val="100"/>
          <w:sz w:val="28"/>
          <w:szCs w:val="28"/>
        </w:rPr>
        <w:t>1320,00 тис. грн. - дохід від зміни курсів іноземної валюти;</w:t>
      </w:r>
    </w:p>
    <w:p w14:paraId="670BF9BE" w14:textId="77777777" w:rsidR="00B1175D" w:rsidRDefault="00B1175D" w:rsidP="00B1175D">
      <w:pPr>
        <w:pStyle w:val="Ch6"/>
        <w:numPr>
          <w:ilvl w:val="0"/>
          <w:numId w:val="2"/>
        </w:numPr>
        <w:suppressAutoHyphens/>
        <w:spacing w:before="57"/>
        <w:rPr>
          <w:rStyle w:val="Bold"/>
          <w:rFonts w:ascii="Times New Roman" w:hAnsi="Times New Roman" w:cs="Times New Roman"/>
          <w:b w:val="0"/>
          <w:w w:val="100"/>
          <w:sz w:val="28"/>
          <w:szCs w:val="28"/>
        </w:rPr>
      </w:pPr>
      <w:r>
        <w:rPr>
          <w:rStyle w:val="Bold"/>
          <w:rFonts w:ascii="Times New Roman" w:hAnsi="Times New Roman" w:cs="Times New Roman"/>
          <w:b w:val="0"/>
          <w:w w:val="100"/>
          <w:sz w:val="28"/>
          <w:szCs w:val="28"/>
        </w:rPr>
        <w:t xml:space="preserve">1713,00 тис. грн. – дохід від фінансової діяльності (відсотки по </w:t>
      </w:r>
      <w:r>
        <w:rPr>
          <w:rStyle w:val="Bold"/>
          <w:rFonts w:ascii="Times New Roman" w:hAnsi="Times New Roman" w:cs="Times New Roman"/>
          <w:b w:val="0"/>
          <w:w w:val="100"/>
          <w:sz w:val="28"/>
          <w:szCs w:val="28"/>
        </w:rPr>
        <w:lastRenderedPageBreak/>
        <w:t>депозитам);</w:t>
      </w:r>
    </w:p>
    <w:p w14:paraId="611E34B0" w14:textId="77777777" w:rsidR="00B1175D" w:rsidRDefault="00B1175D" w:rsidP="00B1175D">
      <w:pPr>
        <w:pStyle w:val="Ch6"/>
        <w:suppressAutoHyphens/>
        <w:spacing w:before="57"/>
        <w:ind w:left="851" w:firstLine="0"/>
        <w:rPr>
          <w:rStyle w:val="Bold"/>
          <w:rFonts w:ascii="Times New Roman" w:hAnsi="Times New Roman" w:cs="Times New Roman"/>
          <w:b w:val="0"/>
          <w:w w:val="100"/>
          <w:sz w:val="28"/>
          <w:szCs w:val="28"/>
        </w:rPr>
      </w:pPr>
      <w:r>
        <w:rPr>
          <w:rStyle w:val="Bold"/>
          <w:rFonts w:ascii="Times New Roman" w:hAnsi="Times New Roman" w:cs="Times New Roman"/>
          <w:b w:val="0"/>
          <w:w w:val="100"/>
          <w:sz w:val="28"/>
          <w:szCs w:val="28"/>
        </w:rPr>
        <w:t>Витрати:</w:t>
      </w:r>
    </w:p>
    <w:p w14:paraId="6155F157" w14:textId="77777777" w:rsidR="00B1175D" w:rsidRDefault="00B1175D" w:rsidP="00B1175D">
      <w:pPr>
        <w:pStyle w:val="Ch6"/>
        <w:numPr>
          <w:ilvl w:val="0"/>
          <w:numId w:val="2"/>
        </w:numPr>
        <w:suppressAutoHyphens/>
        <w:spacing w:before="57"/>
        <w:rPr>
          <w:rStyle w:val="Bold"/>
          <w:rFonts w:ascii="Times New Roman" w:hAnsi="Times New Roman" w:cs="Times New Roman"/>
          <w:b w:val="0"/>
          <w:w w:val="100"/>
          <w:sz w:val="28"/>
          <w:szCs w:val="28"/>
        </w:rPr>
      </w:pPr>
      <w:r>
        <w:rPr>
          <w:rStyle w:val="Bold"/>
          <w:rFonts w:ascii="Times New Roman" w:hAnsi="Times New Roman" w:cs="Times New Roman"/>
          <w:b w:val="0"/>
          <w:w w:val="100"/>
          <w:sz w:val="28"/>
          <w:szCs w:val="28"/>
        </w:rPr>
        <w:t>3144,00 тис. грн. – собівартість страхової діяльності;</w:t>
      </w:r>
    </w:p>
    <w:p w14:paraId="0AA0FDBE" w14:textId="72781202" w:rsidR="00B1175D" w:rsidRDefault="00B1175D" w:rsidP="00B1175D">
      <w:pPr>
        <w:pStyle w:val="Ch6"/>
        <w:numPr>
          <w:ilvl w:val="0"/>
          <w:numId w:val="2"/>
        </w:numPr>
        <w:suppressAutoHyphens/>
        <w:spacing w:before="57"/>
        <w:rPr>
          <w:rStyle w:val="Bold"/>
          <w:rFonts w:ascii="Times New Roman" w:hAnsi="Times New Roman" w:cs="Times New Roman"/>
          <w:b w:val="0"/>
          <w:w w:val="100"/>
          <w:sz w:val="28"/>
          <w:szCs w:val="28"/>
        </w:rPr>
      </w:pPr>
      <w:r>
        <w:rPr>
          <w:rStyle w:val="Bold"/>
          <w:rFonts w:ascii="Times New Roman" w:hAnsi="Times New Roman" w:cs="Times New Roman"/>
          <w:b w:val="0"/>
          <w:w w:val="100"/>
          <w:sz w:val="28"/>
          <w:szCs w:val="28"/>
        </w:rPr>
        <w:t>6367,00 тис. грн. – адміністративні та інші витрати;</w:t>
      </w:r>
    </w:p>
    <w:p w14:paraId="7C907C52" w14:textId="01F7737C" w:rsidR="00B1175D" w:rsidRDefault="00B1175D" w:rsidP="00B1175D">
      <w:pPr>
        <w:pStyle w:val="Ch6"/>
        <w:numPr>
          <w:ilvl w:val="0"/>
          <w:numId w:val="2"/>
        </w:numPr>
        <w:suppressAutoHyphens/>
        <w:spacing w:before="57"/>
        <w:rPr>
          <w:rStyle w:val="Bold"/>
          <w:rFonts w:ascii="Times New Roman" w:hAnsi="Times New Roman" w:cs="Times New Roman"/>
          <w:b w:val="0"/>
          <w:w w:val="100"/>
          <w:sz w:val="28"/>
          <w:szCs w:val="28"/>
        </w:rPr>
      </w:pPr>
      <w:r>
        <w:rPr>
          <w:rStyle w:val="Bold"/>
          <w:rFonts w:ascii="Times New Roman" w:hAnsi="Times New Roman" w:cs="Times New Roman"/>
          <w:b w:val="0"/>
          <w:w w:val="100"/>
          <w:sz w:val="28"/>
          <w:szCs w:val="28"/>
        </w:rPr>
        <w:t xml:space="preserve"> 90,00 тис. грн. – податок на прибуток за договорами страхування (3%).</w:t>
      </w:r>
    </w:p>
    <w:p w14:paraId="1F3C5D70" w14:textId="77777777" w:rsidR="00B1175D" w:rsidRDefault="00B1175D" w:rsidP="00B1175D">
      <w:pPr>
        <w:pStyle w:val="Ch6"/>
        <w:suppressAutoHyphens/>
        <w:spacing w:before="57"/>
        <w:ind w:left="1211" w:firstLine="0"/>
        <w:rPr>
          <w:rStyle w:val="Bold"/>
          <w:rFonts w:ascii="Times New Roman" w:hAnsi="Times New Roman" w:cs="Times New Roman"/>
          <w:b w:val="0"/>
          <w:w w:val="100"/>
          <w:sz w:val="28"/>
          <w:szCs w:val="28"/>
        </w:rPr>
      </w:pPr>
    </w:p>
    <w:p w14:paraId="6C1115E8" w14:textId="6E139055" w:rsidR="00A73896" w:rsidRDefault="00B1175D" w:rsidP="000421DA">
      <w:pPr>
        <w:pStyle w:val="Ch6"/>
        <w:suppressAutoHyphens/>
        <w:spacing w:before="57"/>
        <w:ind w:firstLine="851"/>
        <w:rPr>
          <w:rStyle w:val="Bold"/>
          <w:rFonts w:ascii="Times New Roman" w:hAnsi="Times New Roman" w:cs="Times New Roman"/>
          <w:b w:val="0"/>
          <w:w w:val="100"/>
          <w:sz w:val="28"/>
          <w:szCs w:val="28"/>
        </w:rPr>
      </w:pPr>
      <w:r>
        <w:rPr>
          <w:rStyle w:val="Bold"/>
          <w:rFonts w:ascii="Times New Roman" w:hAnsi="Times New Roman" w:cs="Times New Roman"/>
          <w:b w:val="0"/>
          <w:w w:val="100"/>
          <w:sz w:val="28"/>
          <w:szCs w:val="28"/>
        </w:rPr>
        <w:t>При цьому о</w:t>
      </w:r>
      <w:r w:rsidR="00A73896">
        <w:rPr>
          <w:rStyle w:val="Bold"/>
          <w:rFonts w:ascii="Times New Roman" w:hAnsi="Times New Roman" w:cs="Times New Roman"/>
          <w:b w:val="0"/>
          <w:w w:val="100"/>
          <w:sz w:val="28"/>
          <w:szCs w:val="28"/>
        </w:rPr>
        <w:t xml:space="preserve">сновними досягненнями </w:t>
      </w:r>
      <w:r w:rsidR="00EE7D51">
        <w:rPr>
          <w:rStyle w:val="Bold"/>
          <w:rFonts w:ascii="Times New Roman" w:hAnsi="Times New Roman" w:cs="Times New Roman"/>
          <w:b w:val="0"/>
          <w:w w:val="100"/>
          <w:sz w:val="28"/>
          <w:szCs w:val="28"/>
        </w:rPr>
        <w:t>Правління Товариства у 2025 році можна вважати:</w:t>
      </w:r>
    </w:p>
    <w:p w14:paraId="2E45BE0A" w14:textId="400012DD" w:rsidR="00EE7D51" w:rsidRDefault="00EE7D51" w:rsidP="00EE7D51">
      <w:pPr>
        <w:pStyle w:val="Ch6"/>
        <w:numPr>
          <w:ilvl w:val="0"/>
          <w:numId w:val="1"/>
        </w:numPr>
        <w:suppressAutoHyphens/>
        <w:spacing w:before="57"/>
        <w:rPr>
          <w:rStyle w:val="Bold"/>
          <w:rFonts w:ascii="Times New Roman" w:hAnsi="Times New Roman" w:cs="Times New Roman"/>
          <w:b w:val="0"/>
          <w:w w:val="100"/>
          <w:sz w:val="28"/>
          <w:szCs w:val="28"/>
        </w:rPr>
      </w:pPr>
      <w:r>
        <w:rPr>
          <w:rStyle w:val="Bold"/>
          <w:rFonts w:ascii="Times New Roman" w:hAnsi="Times New Roman" w:cs="Times New Roman"/>
          <w:b w:val="0"/>
          <w:w w:val="100"/>
          <w:sz w:val="28"/>
          <w:szCs w:val="28"/>
        </w:rPr>
        <w:t>Збереження клієнтської бази – протягом 2025 року з клієнтами Товариства не втрачався зв’язок, договори страхування укладалися, хоча обсяг операцій дуже зменшився.</w:t>
      </w:r>
    </w:p>
    <w:p w14:paraId="3D7D4773" w14:textId="5102BA17" w:rsidR="00EE7D51" w:rsidRDefault="00EE7D51" w:rsidP="00EE7D51">
      <w:pPr>
        <w:pStyle w:val="Ch6"/>
        <w:numPr>
          <w:ilvl w:val="0"/>
          <w:numId w:val="1"/>
        </w:numPr>
        <w:suppressAutoHyphens/>
        <w:spacing w:before="57"/>
        <w:rPr>
          <w:rStyle w:val="Bold"/>
          <w:rFonts w:ascii="Times New Roman" w:hAnsi="Times New Roman" w:cs="Times New Roman"/>
          <w:b w:val="0"/>
          <w:w w:val="100"/>
          <w:sz w:val="28"/>
          <w:szCs w:val="28"/>
        </w:rPr>
      </w:pPr>
      <w:r>
        <w:rPr>
          <w:rStyle w:val="Bold"/>
          <w:rFonts w:ascii="Times New Roman" w:hAnsi="Times New Roman" w:cs="Times New Roman"/>
          <w:b w:val="0"/>
          <w:w w:val="100"/>
          <w:sz w:val="28"/>
          <w:szCs w:val="28"/>
        </w:rPr>
        <w:t xml:space="preserve">Поновлення договору </w:t>
      </w:r>
      <w:proofErr w:type="spellStart"/>
      <w:r>
        <w:rPr>
          <w:rStyle w:val="Bold"/>
          <w:rFonts w:ascii="Times New Roman" w:hAnsi="Times New Roman" w:cs="Times New Roman"/>
          <w:b w:val="0"/>
          <w:w w:val="100"/>
          <w:sz w:val="28"/>
          <w:szCs w:val="28"/>
        </w:rPr>
        <w:t>облігаторного</w:t>
      </w:r>
      <w:proofErr w:type="spellEnd"/>
      <w:r>
        <w:rPr>
          <w:rStyle w:val="Bold"/>
          <w:rFonts w:ascii="Times New Roman" w:hAnsi="Times New Roman" w:cs="Times New Roman"/>
          <w:b w:val="0"/>
          <w:w w:val="100"/>
          <w:sz w:val="28"/>
          <w:szCs w:val="28"/>
        </w:rPr>
        <w:t xml:space="preserve"> </w:t>
      </w:r>
      <w:proofErr w:type="spellStart"/>
      <w:r>
        <w:rPr>
          <w:rStyle w:val="Bold"/>
          <w:rFonts w:ascii="Times New Roman" w:hAnsi="Times New Roman" w:cs="Times New Roman"/>
          <w:b w:val="0"/>
          <w:w w:val="100"/>
          <w:sz w:val="28"/>
          <w:szCs w:val="28"/>
        </w:rPr>
        <w:t>перестрахуваня</w:t>
      </w:r>
      <w:proofErr w:type="spellEnd"/>
      <w:r>
        <w:rPr>
          <w:rStyle w:val="Bold"/>
          <w:rFonts w:ascii="Times New Roman" w:hAnsi="Times New Roman" w:cs="Times New Roman"/>
          <w:b w:val="0"/>
          <w:w w:val="100"/>
          <w:sz w:val="28"/>
          <w:szCs w:val="28"/>
        </w:rPr>
        <w:t xml:space="preserve"> військових вантажів на міжнародному ринку </w:t>
      </w:r>
      <w:proofErr w:type="spellStart"/>
      <w:r>
        <w:rPr>
          <w:rStyle w:val="Bold"/>
          <w:rFonts w:ascii="Times New Roman" w:hAnsi="Times New Roman" w:cs="Times New Roman"/>
          <w:b w:val="0"/>
          <w:w w:val="100"/>
          <w:sz w:val="28"/>
          <w:szCs w:val="28"/>
        </w:rPr>
        <w:t>Ллойдс</w:t>
      </w:r>
      <w:proofErr w:type="spellEnd"/>
      <w:r>
        <w:rPr>
          <w:rStyle w:val="Bold"/>
          <w:rFonts w:ascii="Times New Roman" w:hAnsi="Times New Roman" w:cs="Times New Roman"/>
          <w:b w:val="0"/>
          <w:w w:val="100"/>
          <w:sz w:val="28"/>
          <w:szCs w:val="28"/>
        </w:rPr>
        <w:t xml:space="preserve"> на 2025-2026 роки – це дає стратегічну перевагу у конкуренції з іншими гравцями страхового ринку України у разі поновлення обсягів діяльності клієнтів протягом 2026 року.</w:t>
      </w:r>
    </w:p>
    <w:p w14:paraId="37664E3B" w14:textId="2AF89F95" w:rsidR="00EE7D51" w:rsidRDefault="00EE7D51" w:rsidP="00EE7D51">
      <w:pPr>
        <w:pStyle w:val="Ch6"/>
        <w:numPr>
          <w:ilvl w:val="0"/>
          <w:numId w:val="1"/>
        </w:numPr>
        <w:suppressAutoHyphens/>
        <w:spacing w:before="57"/>
        <w:rPr>
          <w:rStyle w:val="Bold"/>
          <w:rFonts w:ascii="Times New Roman" w:hAnsi="Times New Roman" w:cs="Times New Roman"/>
          <w:b w:val="0"/>
          <w:w w:val="100"/>
          <w:sz w:val="28"/>
          <w:szCs w:val="28"/>
        </w:rPr>
      </w:pPr>
      <w:r>
        <w:rPr>
          <w:rStyle w:val="Bold"/>
          <w:rFonts w:ascii="Times New Roman" w:hAnsi="Times New Roman" w:cs="Times New Roman"/>
          <w:b w:val="0"/>
          <w:w w:val="100"/>
          <w:sz w:val="28"/>
          <w:szCs w:val="28"/>
        </w:rPr>
        <w:t>Відсутність зауважень регуляторів (Національного банку України, Національної комісії з цінних паперів та фондового ринку) протягом 2025 року.</w:t>
      </w:r>
    </w:p>
    <w:p w14:paraId="1A509681" w14:textId="18506F36" w:rsidR="00EE7D51" w:rsidRDefault="00EE7D51" w:rsidP="00EE7D51">
      <w:pPr>
        <w:pStyle w:val="Ch6"/>
        <w:numPr>
          <w:ilvl w:val="0"/>
          <w:numId w:val="1"/>
        </w:numPr>
        <w:suppressAutoHyphens/>
        <w:spacing w:before="57"/>
        <w:rPr>
          <w:rStyle w:val="Bold"/>
          <w:rFonts w:ascii="Times New Roman" w:hAnsi="Times New Roman" w:cs="Times New Roman"/>
          <w:b w:val="0"/>
          <w:w w:val="100"/>
          <w:sz w:val="28"/>
          <w:szCs w:val="28"/>
        </w:rPr>
      </w:pPr>
      <w:r>
        <w:rPr>
          <w:rStyle w:val="Bold"/>
          <w:rFonts w:ascii="Times New Roman" w:hAnsi="Times New Roman" w:cs="Times New Roman"/>
          <w:b w:val="0"/>
          <w:w w:val="100"/>
          <w:sz w:val="28"/>
          <w:szCs w:val="28"/>
        </w:rPr>
        <w:t>Збереження персоналу Товариства.</w:t>
      </w:r>
    </w:p>
    <w:p w14:paraId="2B673B24" w14:textId="653EBA16" w:rsidR="00A73896" w:rsidRDefault="00A73896" w:rsidP="00A73896">
      <w:pPr>
        <w:pStyle w:val="Ch6"/>
        <w:suppressAutoHyphens/>
        <w:spacing w:before="57"/>
        <w:rPr>
          <w:rStyle w:val="Bold"/>
          <w:rFonts w:ascii="Times New Roman" w:hAnsi="Times New Roman" w:cs="Times New Roman"/>
          <w:b w:val="0"/>
          <w:w w:val="100"/>
          <w:sz w:val="28"/>
          <w:szCs w:val="28"/>
        </w:rPr>
      </w:pPr>
      <w:r>
        <w:rPr>
          <w:rStyle w:val="Bold"/>
          <w:rFonts w:ascii="Times New Roman" w:hAnsi="Times New Roman" w:cs="Times New Roman"/>
          <w:b w:val="0"/>
          <w:w w:val="100"/>
          <w:sz w:val="28"/>
          <w:szCs w:val="28"/>
        </w:rPr>
        <w:t xml:space="preserve"> </w:t>
      </w:r>
    </w:p>
    <w:p w14:paraId="3B49CCA4" w14:textId="0629B71D" w:rsidR="000421DA" w:rsidRPr="000421DA" w:rsidRDefault="000421DA" w:rsidP="000421DA">
      <w:pPr>
        <w:pStyle w:val="Ch6"/>
        <w:suppressAutoHyphens/>
        <w:spacing w:before="57"/>
        <w:ind w:firstLine="851"/>
        <w:rPr>
          <w:rStyle w:val="Bold"/>
          <w:rFonts w:ascii="Times New Roman" w:hAnsi="Times New Roman" w:cs="Times New Roman"/>
          <w:b w:val="0"/>
          <w:w w:val="100"/>
          <w:sz w:val="28"/>
          <w:szCs w:val="28"/>
        </w:rPr>
      </w:pPr>
      <w:r w:rsidRPr="000421DA">
        <w:rPr>
          <w:rStyle w:val="Bold"/>
          <w:rFonts w:ascii="Times New Roman" w:hAnsi="Times New Roman" w:cs="Times New Roman"/>
          <w:b w:val="0"/>
          <w:w w:val="100"/>
          <w:sz w:val="28"/>
          <w:szCs w:val="28"/>
        </w:rPr>
        <w:t>Протягом 202</w:t>
      </w:r>
      <w:r w:rsidR="00EE7D51">
        <w:rPr>
          <w:rStyle w:val="Bold"/>
          <w:rFonts w:ascii="Times New Roman" w:hAnsi="Times New Roman" w:cs="Times New Roman"/>
          <w:b w:val="0"/>
          <w:w w:val="100"/>
          <w:sz w:val="28"/>
          <w:szCs w:val="28"/>
        </w:rPr>
        <w:t>5</w:t>
      </w:r>
      <w:r w:rsidRPr="000421DA">
        <w:rPr>
          <w:rStyle w:val="Bold"/>
          <w:rFonts w:ascii="Times New Roman" w:hAnsi="Times New Roman" w:cs="Times New Roman"/>
          <w:b w:val="0"/>
          <w:w w:val="100"/>
          <w:sz w:val="28"/>
          <w:szCs w:val="28"/>
        </w:rPr>
        <w:t xml:space="preserve"> року відсутні факти неприйнятної поведінки Голови та членів Правління Товариства.</w:t>
      </w:r>
    </w:p>
    <w:p w14:paraId="193C9303" w14:textId="2643B459" w:rsidR="000421DA" w:rsidRDefault="000421DA" w:rsidP="000421DA">
      <w:pPr>
        <w:pStyle w:val="Ch6"/>
        <w:suppressAutoHyphens/>
        <w:spacing w:before="57"/>
        <w:ind w:firstLine="851"/>
        <w:rPr>
          <w:rStyle w:val="Bold"/>
          <w:rFonts w:ascii="Times New Roman" w:hAnsi="Times New Roman" w:cs="Times New Roman"/>
          <w:b w:val="0"/>
          <w:w w:val="100"/>
          <w:sz w:val="28"/>
          <w:szCs w:val="28"/>
        </w:rPr>
      </w:pPr>
      <w:r w:rsidRPr="000421DA">
        <w:rPr>
          <w:rStyle w:val="Bold"/>
          <w:rFonts w:ascii="Times New Roman" w:hAnsi="Times New Roman" w:cs="Times New Roman"/>
          <w:b w:val="0"/>
          <w:w w:val="100"/>
          <w:sz w:val="28"/>
          <w:szCs w:val="28"/>
        </w:rPr>
        <w:t>За 202</w:t>
      </w:r>
      <w:r w:rsidR="00EE7D51">
        <w:rPr>
          <w:rStyle w:val="Bold"/>
          <w:rFonts w:ascii="Times New Roman" w:hAnsi="Times New Roman" w:cs="Times New Roman"/>
          <w:b w:val="0"/>
          <w:w w:val="100"/>
          <w:sz w:val="28"/>
          <w:szCs w:val="28"/>
        </w:rPr>
        <w:t>5</w:t>
      </w:r>
      <w:r w:rsidRPr="000421DA">
        <w:rPr>
          <w:rStyle w:val="Bold"/>
          <w:rFonts w:ascii="Times New Roman" w:hAnsi="Times New Roman" w:cs="Times New Roman"/>
          <w:b w:val="0"/>
          <w:w w:val="100"/>
          <w:sz w:val="28"/>
          <w:szCs w:val="28"/>
        </w:rPr>
        <w:t xml:space="preserve"> рік Голова та члени Правління отримували винагороду відповідно до Положення про винагороду членів правління та ключових осіб Приватного акціонерного товариства «Страхові гарантії України», що </w:t>
      </w:r>
      <w:proofErr w:type="spellStart"/>
      <w:r w:rsidRPr="000421DA">
        <w:rPr>
          <w:rStyle w:val="Bold"/>
          <w:rFonts w:ascii="Times New Roman" w:hAnsi="Times New Roman" w:cs="Times New Roman"/>
          <w:b w:val="0"/>
          <w:w w:val="100"/>
          <w:sz w:val="28"/>
          <w:szCs w:val="28"/>
        </w:rPr>
        <w:t>затверрджено</w:t>
      </w:r>
      <w:proofErr w:type="spellEnd"/>
      <w:r w:rsidRPr="000421DA">
        <w:rPr>
          <w:rStyle w:val="Bold"/>
          <w:rFonts w:ascii="Times New Roman" w:hAnsi="Times New Roman" w:cs="Times New Roman"/>
          <w:b w:val="0"/>
          <w:w w:val="100"/>
          <w:sz w:val="28"/>
          <w:szCs w:val="28"/>
        </w:rPr>
        <w:t xml:space="preserve"> рішенням загальних зборів Товариства (Протокол 32 від 05.06.2024) та трудового договору, умови яких були затверджені загальними зборами Товариства.</w:t>
      </w:r>
    </w:p>
    <w:p w14:paraId="43E08EFD" w14:textId="77777777" w:rsidR="000421DA" w:rsidRDefault="000421DA" w:rsidP="000421DA">
      <w:pPr>
        <w:pStyle w:val="Ch6"/>
        <w:suppressAutoHyphens/>
        <w:spacing w:before="57"/>
        <w:ind w:firstLine="851"/>
        <w:rPr>
          <w:rStyle w:val="Bold"/>
          <w:rFonts w:ascii="Times New Roman" w:hAnsi="Times New Roman" w:cs="Times New Roman"/>
          <w:b w:val="0"/>
          <w:w w:val="100"/>
          <w:sz w:val="28"/>
          <w:szCs w:val="28"/>
        </w:rPr>
      </w:pPr>
    </w:p>
    <w:p w14:paraId="18DA62E5" w14:textId="77777777" w:rsidR="000421DA" w:rsidRDefault="000421DA" w:rsidP="000421DA">
      <w:pPr>
        <w:pStyle w:val="Ch6"/>
        <w:suppressAutoHyphens/>
        <w:spacing w:before="57"/>
        <w:ind w:firstLine="0"/>
        <w:rPr>
          <w:rStyle w:val="Bold"/>
          <w:rFonts w:ascii="Times New Roman" w:hAnsi="Times New Roman" w:cs="Times New Roman"/>
          <w:b w:val="0"/>
          <w:w w:val="100"/>
          <w:sz w:val="28"/>
          <w:szCs w:val="28"/>
        </w:rPr>
      </w:pPr>
      <w:r>
        <w:rPr>
          <w:rStyle w:val="Bold"/>
          <w:rFonts w:ascii="Times New Roman" w:hAnsi="Times New Roman" w:cs="Times New Roman"/>
          <w:b w:val="0"/>
          <w:w w:val="100"/>
          <w:sz w:val="28"/>
          <w:szCs w:val="28"/>
        </w:rPr>
        <w:t>Голова Правління                                                Гусєва І.О.</w:t>
      </w:r>
    </w:p>
    <w:sectPr w:rsidR="000421DA" w:rsidSect="00E3100E">
      <w:footerReference w:type="even" r:id="rId7"/>
      <w:footerReference w:type="default" r:id="rId8"/>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3CDBD" w14:textId="77777777" w:rsidR="00057E1F" w:rsidRDefault="00057E1F" w:rsidP="000421DA">
      <w:r>
        <w:separator/>
      </w:r>
    </w:p>
  </w:endnote>
  <w:endnote w:type="continuationSeparator" w:id="0">
    <w:p w14:paraId="0A3DED09" w14:textId="77777777" w:rsidR="00057E1F" w:rsidRDefault="00057E1F" w:rsidP="00042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agmatica-Book">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4281228"/>
      <w:docPartObj>
        <w:docPartGallery w:val="Page Numbers (Bottom of Page)"/>
        <w:docPartUnique/>
      </w:docPartObj>
    </w:sdtPr>
    <w:sdtContent>
      <w:p w14:paraId="21EACA5B" w14:textId="77777777" w:rsidR="000421DA" w:rsidRDefault="000421DA" w:rsidP="00C609D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761CE90" w14:textId="77777777" w:rsidR="000421DA" w:rsidRDefault="000421DA" w:rsidP="000421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9062069"/>
      <w:docPartObj>
        <w:docPartGallery w:val="Page Numbers (Bottom of Page)"/>
        <w:docPartUnique/>
      </w:docPartObj>
    </w:sdtPr>
    <w:sdtContent>
      <w:p w14:paraId="06E0314D" w14:textId="77777777" w:rsidR="000421DA" w:rsidRDefault="000421DA" w:rsidP="00C609D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1CFF9E3" w14:textId="77777777" w:rsidR="000421DA" w:rsidRDefault="000421DA" w:rsidP="000421D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562D3" w14:textId="77777777" w:rsidR="00057E1F" w:rsidRDefault="00057E1F" w:rsidP="000421DA">
      <w:r>
        <w:separator/>
      </w:r>
    </w:p>
  </w:footnote>
  <w:footnote w:type="continuationSeparator" w:id="0">
    <w:p w14:paraId="4F3BB9D3" w14:textId="77777777" w:rsidR="00057E1F" w:rsidRDefault="00057E1F" w:rsidP="00042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E57811"/>
    <w:multiLevelType w:val="hybridMultilevel"/>
    <w:tmpl w:val="B01EE3A8"/>
    <w:lvl w:ilvl="0" w:tplc="0262B9A6">
      <w:start w:val="5"/>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71FB7EA0"/>
    <w:multiLevelType w:val="hybridMultilevel"/>
    <w:tmpl w:val="931E7F24"/>
    <w:lvl w:ilvl="0" w:tplc="57D88A48">
      <w:start w:val="5"/>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1674605055">
    <w:abstractNumId w:val="0"/>
  </w:num>
  <w:num w:numId="2" w16cid:durableId="10787900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753"/>
    <w:rsid w:val="000421DA"/>
    <w:rsid w:val="00057E1F"/>
    <w:rsid w:val="0020276A"/>
    <w:rsid w:val="002A017B"/>
    <w:rsid w:val="002A11C4"/>
    <w:rsid w:val="002A428D"/>
    <w:rsid w:val="002E759F"/>
    <w:rsid w:val="003324CD"/>
    <w:rsid w:val="003615A2"/>
    <w:rsid w:val="003C25C8"/>
    <w:rsid w:val="003E0D36"/>
    <w:rsid w:val="005B29A2"/>
    <w:rsid w:val="0060204A"/>
    <w:rsid w:val="006F5753"/>
    <w:rsid w:val="00783CFC"/>
    <w:rsid w:val="0086399B"/>
    <w:rsid w:val="00905CD8"/>
    <w:rsid w:val="00990F30"/>
    <w:rsid w:val="00993511"/>
    <w:rsid w:val="00A55078"/>
    <w:rsid w:val="00A73896"/>
    <w:rsid w:val="00A864C3"/>
    <w:rsid w:val="00B1175D"/>
    <w:rsid w:val="00B33E73"/>
    <w:rsid w:val="00D47EBA"/>
    <w:rsid w:val="00D95DC9"/>
    <w:rsid w:val="00E3100E"/>
    <w:rsid w:val="00EA2998"/>
    <w:rsid w:val="00EE7D51"/>
    <w:rsid w:val="00F619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7460A"/>
  <w15:chartTrackingRefBased/>
  <w15:docId w15:val="{B8AAB06C-9B67-4047-AF69-C7ADE5AA8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6">
    <w:name w:val="Основной текст (Ch_6 Міністерства)"/>
    <w:basedOn w:val="Normal"/>
    <w:uiPriority w:val="99"/>
    <w:rsid w:val="000421DA"/>
    <w:pPr>
      <w:widowControl w:val="0"/>
      <w:tabs>
        <w:tab w:val="right" w:pos="7710"/>
        <w:tab w:val="right" w:pos="11514"/>
      </w:tabs>
      <w:autoSpaceDE w:val="0"/>
      <w:autoSpaceDN w:val="0"/>
      <w:adjustRightInd w:val="0"/>
      <w:spacing w:line="257" w:lineRule="auto"/>
      <w:ind w:firstLine="283"/>
      <w:jc w:val="both"/>
      <w:textAlignment w:val="center"/>
    </w:pPr>
    <w:rPr>
      <w:rFonts w:ascii="Pragmatica-Book" w:eastAsiaTheme="minorEastAsia" w:hAnsi="Pragmatica-Book" w:cs="Pragmatica-Book"/>
      <w:color w:val="000000"/>
      <w:w w:val="90"/>
      <w:sz w:val="18"/>
      <w:szCs w:val="18"/>
      <w:lang w:val="uk-UA" w:eastAsia="uk-UA"/>
    </w:rPr>
  </w:style>
  <w:style w:type="character" w:customStyle="1" w:styleId="Bold">
    <w:name w:val="Bold"/>
    <w:uiPriority w:val="99"/>
    <w:rsid w:val="000421DA"/>
    <w:rPr>
      <w:b/>
      <w:u w:val="none"/>
      <w:vertAlign w:val="baseline"/>
    </w:rPr>
  </w:style>
  <w:style w:type="paragraph" w:styleId="Footer">
    <w:name w:val="footer"/>
    <w:basedOn w:val="Normal"/>
    <w:link w:val="FooterChar"/>
    <w:uiPriority w:val="99"/>
    <w:unhideWhenUsed/>
    <w:rsid w:val="000421DA"/>
    <w:pPr>
      <w:tabs>
        <w:tab w:val="center" w:pos="4677"/>
        <w:tab w:val="right" w:pos="9355"/>
      </w:tabs>
    </w:pPr>
  </w:style>
  <w:style w:type="character" w:customStyle="1" w:styleId="FooterChar">
    <w:name w:val="Footer Char"/>
    <w:basedOn w:val="DefaultParagraphFont"/>
    <w:link w:val="Footer"/>
    <w:uiPriority w:val="99"/>
    <w:rsid w:val="000421DA"/>
  </w:style>
  <w:style w:type="character" w:styleId="PageNumber">
    <w:name w:val="page number"/>
    <w:basedOn w:val="DefaultParagraphFont"/>
    <w:uiPriority w:val="99"/>
    <w:semiHidden/>
    <w:unhideWhenUsed/>
    <w:rsid w:val="00042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1309</Words>
  <Characters>7464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Iryna Gusieva</cp:lastModifiedBy>
  <cp:revision>7</cp:revision>
  <cp:lastPrinted>2025-03-04T16:01:00Z</cp:lastPrinted>
  <dcterms:created xsi:type="dcterms:W3CDTF">2026-02-16T14:05:00Z</dcterms:created>
  <dcterms:modified xsi:type="dcterms:W3CDTF">2026-04-02T11:19:00Z</dcterms:modified>
</cp:coreProperties>
</file>